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90C5" w14:textId="77777777" w:rsidR="00FD0DB8" w:rsidRDefault="00E07AB1">
      <w:pPr>
        <w:jc w:val="center"/>
        <w:rPr>
          <w:rFonts w:asciiTheme="majorEastAsia" w:eastAsiaTheme="majorEastAsia" w:hAnsiTheme="majorEastAsia" w:cs="微软雅黑"/>
          <w:b/>
          <w:bCs/>
          <w:sz w:val="44"/>
          <w:szCs w:val="44"/>
        </w:rPr>
      </w:pPr>
      <w:r>
        <w:rPr>
          <w:rFonts w:asciiTheme="majorEastAsia" w:eastAsiaTheme="majorEastAsia" w:hAnsiTheme="majorEastAsia" w:cs="微软雅黑"/>
          <w:b/>
          <w:bCs/>
          <w:sz w:val="44"/>
          <w:szCs w:val="44"/>
        </w:rPr>
        <w:t>关于全面深入开展学习宣传《习近平谈治国理政》第三卷有关工作的通知</w:t>
      </w:r>
    </w:p>
    <w:p w14:paraId="241DCCA1" w14:textId="77777777" w:rsidR="00FD0DB8" w:rsidRDefault="00FD0DB8">
      <w:pPr>
        <w:rPr>
          <w:rFonts w:ascii="仿宋" w:eastAsia="仿宋" w:hAnsi="仿宋" w:cs="仿宋"/>
          <w:sz w:val="32"/>
          <w:szCs w:val="32"/>
        </w:rPr>
      </w:pPr>
    </w:p>
    <w:p w14:paraId="26400818" w14:textId="77777777" w:rsidR="00FD0DB8" w:rsidRDefault="00E07AB1">
      <w:pPr>
        <w:rPr>
          <w:rFonts w:ascii="仿宋" w:eastAsia="仿宋" w:hAnsi="仿宋" w:cs="仿宋"/>
          <w:sz w:val="32"/>
          <w:szCs w:val="32"/>
        </w:rPr>
      </w:pPr>
      <w:r>
        <w:rPr>
          <w:rFonts w:ascii="仿宋" w:eastAsia="仿宋" w:hAnsi="仿宋" w:cs="仿宋"/>
          <w:sz w:val="32"/>
          <w:szCs w:val="32"/>
        </w:rPr>
        <w:t>各</w:t>
      </w:r>
      <w:r>
        <w:rPr>
          <w:rFonts w:ascii="仿宋" w:eastAsia="仿宋" w:hAnsi="仿宋" w:cs="仿宋" w:hint="eastAsia"/>
          <w:sz w:val="32"/>
          <w:szCs w:val="32"/>
        </w:rPr>
        <w:t>单位</w:t>
      </w:r>
      <w:r>
        <w:rPr>
          <w:rFonts w:ascii="仿宋" w:eastAsia="仿宋" w:hAnsi="仿宋" w:cs="仿宋"/>
          <w:sz w:val="32"/>
          <w:szCs w:val="32"/>
        </w:rPr>
        <w:t>党组织：</w:t>
      </w:r>
      <w:r>
        <w:rPr>
          <w:rFonts w:ascii="Calibri" w:eastAsia="仿宋" w:hAnsi="Calibri" w:cs="Calibri"/>
          <w:sz w:val="32"/>
          <w:szCs w:val="32"/>
        </w:rPr>
        <w:t>  </w:t>
      </w:r>
    </w:p>
    <w:p w14:paraId="01833EC3" w14:textId="77777777" w:rsidR="00FD0DB8" w:rsidRDefault="00E07AB1">
      <w:pPr>
        <w:ind w:firstLineChars="200" w:firstLine="640"/>
        <w:rPr>
          <w:rFonts w:ascii="仿宋" w:eastAsia="仿宋" w:hAnsi="仿宋" w:cs="仿宋"/>
          <w:sz w:val="32"/>
          <w:szCs w:val="32"/>
        </w:rPr>
      </w:pPr>
      <w:r>
        <w:rPr>
          <w:rFonts w:ascii="仿宋" w:eastAsia="仿宋" w:hAnsi="仿宋" w:cs="仿宋" w:hint="eastAsia"/>
          <w:sz w:val="32"/>
          <w:szCs w:val="32"/>
        </w:rPr>
        <w:t>为深入学习贯彻《习近平谈治国理政》第三卷，根据</w:t>
      </w:r>
      <w:r>
        <w:rPr>
          <w:rFonts w:ascii="仿宋" w:eastAsia="仿宋" w:hAnsi="仿宋" w:cs="仿宋" w:hint="eastAsia"/>
          <w:sz w:val="32"/>
          <w:szCs w:val="32"/>
        </w:rPr>
        <w:t>学校党委</w:t>
      </w:r>
      <w:r>
        <w:rPr>
          <w:rFonts w:ascii="仿宋" w:eastAsia="仿宋" w:hAnsi="仿宋" w:cs="仿宋" w:hint="eastAsia"/>
          <w:sz w:val="32"/>
          <w:szCs w:val="32"/>
        </w:rPr>
        <w:t>要求，现将有关事项通知如下：</w:t>
      </w:r>
    </w:p>
    <w:p w14:paraId="230B819A" w14:textId="77777777" w:rsidR="00FD0DB8" w:rsidRDefault="00E07AB1">
      <w:pPr>
        <w:ind w:firstLineChars="200" w:firstLine="643"/>
        <w:rPr>
          <w:rFonts w:ascii="黑体" w:eastAsia="黑体" w:hAnsi="黑体" w:cs="微软雅黑"/>
          <w:b/>
          <w:bCs/>
          <w:sz w:val="32"/>
          <w:szCs w:val="32"/>
        </w:rPr>
      </w:pPr>
      <w:r>
        <w:rPr>
          <w:rFonts w:ascii="黑体" w:eastAsia="黑体" w:hAnsi="黑体" w:cs="微软雅黑" w:hint="eastAsia"/>
          <w:b/>
          <w:bCs/>
          <w:sz w:val="32"/>
          <w:szCs w:val="32"/>
        </w:rPr>
        <w:t>一、重大意义</w:t>
      </w:r>
    </w:p>
    <w:p w14:paraId="0B77C4B8" w14:textId="77777777" w:rsidR="00FD0DB8" w:rsidRDefault="00E07AB1">
      <w:pPr>
        <w:ind w:firstLineChars="200" w:firstLine="640"/>
        <w:rPr>
          <w:rFonts w:ascii="仿宋" w:eastAsia="仿宋" w:hAnsi="仿宋" w:cs="微软雅黑"/>
          <w:sz w:val="32"/>
          <w:szCs w:val="32"/>
        </w:rPr>
      </w:pPr>
      <w:r>
        <w:rPr>
          <w:rFonts w:ascii="仿宋" w:eastAsia="仿宋" w:hAnsi="仿宋" w:cs="微软雅黑"/>
          <w:sz w:val="32"/>
          <w:szCs w:val="32"/>
        </w:rPr>
        <w:t>《习近平谈治国理政》第三卷</w:t>
      </w:r>
      <w:r>
        <w:rPr>
          <w:rFonts w:ascii="仿宋" w:eastAsia="仿宋" w:hAnsi="仿宋" w:cs="微软雅黑" w:hint="eastAsia"/>
          <w:sz w:val="32"/>
          <w:szCs w:val="32"/>
        </w:rPr>
        <w:t>收入了习近平总书记在</w:t>
      </w:r>
      <w:r>
        <w:rPr>
          <w:rFonts w:ascii="仿宋" w:eastAsia="仿宋" w:hAnsi="仿宋" w:cs="微软雅黑" w:hint="eastAsia"/>
          <w:sz w:val="32"/>
          <w:szCs w:val="32"/>
        </w:rPr>
        <w:t>2017</w:t>
      </w:r>
      <w:r>
        <w:rPr>
          <w:rFonts w:ascii="仿宋" w:eastAsia="仿宋" w:hAnsi="仿宋" w:cs="微软雅黑" w:hint="eastAsia"/>
          <w:sz w:val="32"/>
          <w:szCs w:val="32"/>
        </w:rPr>
        <w:t>年</w:t>
      </w:r>
      <w:r>
        <w:rPr>
          <w:rFonts w:ascii="仿宋" w:eastAsia="仿宋" w:hAnsi="仿宋" w:cs="微软雅黑" w:hint="eastAsia"/>
          <w:sz w:val="32"/>
          <w:szCs w:val="32"/>
        </w:rPr>
        <w:t>10</w:t>
      </w:r>
      <w:r>
        <w:rPr>
          <w:rFonts w:ascii="仿宋" w:eastAsia="仿宋" w:hAnsi="仿宋" w:cs="微软雅黑" w:hint="eastAsia"/>
          <w:sz w:val="32"/>
          <w:szCs w:val="32"/>
        </w:rPr>
        <w:t>月</w:t>
      </w:r>
      <w:r>
        <w:rPr>
          <w:rFonts w:ascii="仿宋" w:eastAsia="仿宋" w:hAnsi="仿宋" w:cs="微软雅黑" w:hint="eastAsia"/>
          <w:sz w:val="32"/>
          <w:szCs w:val="32"/>
        </w:rPr>
        <w:t>18</w:t>
      </w:r>
      <w:r>
        <w:rPr>
          <w:rFonts w:ascii="仿宋" w:eastAsia="仿宋" w:hAnsi="仿宋" w:cs="微软雅黑" w:hint="eastAsia"/>
          <w:sz w:val="32"/>
          <w:szCs w:val="32"/>
        </w:rPr>
        <w:t>日至</w:t>
      </w:r>
      <w:r>
        <w:rPr>
          <w:rFonts w:ascii="仿宋" w:eastAsia="仿宋" w:hAnsi="仿宋" w:cs="微软雅黑" w:hint="eastAsia"/>
          <w:sz w:val="32"/>
          <w:szCs w:val="32"/>
        </w:rPr>
        <w:t>2020</w:t>
      </w:r>
      <w:r>
        <w:rPr>
          <w:rFonts w:ascii="仿宋" w:eastAsia="仿宋" w:hAnsi="仿宋" w:cs="微软雅黑" w:hint="eastAsia"/>
          <w:sz w:val="32"/>
          <w:szCs w:val="32"/>
        </w:rPr>
        <w:t>年</w:t>
      </w:r>
      <w:r>
        <w:rPr>
          <w:rFonts w:ascii="仿宋" w:eastAsia="仿宋" w:hAnsi="仿宋" w:cs="微软雅黑" w:hint="eastAsia"/>
          <w:sz w:val="32"/>
          <w:szCs w:val="32"/>
        </w:rPr>
        <w:t>1</w:t>
      </w:r>
      <w:r>
        <w:rPr>
          <w:rFonts w:ascii="仿宋" w:eastAsia="仿宋" w:hAnsi="仿宋" w:cs="微软雅黑" w:hint="eastAsia"/>
          <w:sz w:val="32"/>
          <w:szCs w:val="32"/>
        </w:rPr>
        <w:t>月</w:t>
      </w:r>
      <w:r>
        <w:rPr>
          <w:rFonts w:ascii="仿宋" w:eastAsia="仿宋" w:hAnsi="仿宋" w:cs="微软雅黑" w:hint="eastAsia"/>
          <w:sz w:val="32"/>
          <w:szCs w:val="32"/>
        </w:rPr>
        <w:t>13</w:t>
      </w:r>
      <w:r>
        <w:rPr>
          <w:rFonts w:ascii="仿宋" w:eastAsia="仿宋" w:hAnsi="仿宋" w:cs="微软雅黑" w:hint="eastAsia"/>
          <w:sz w:val="32"/>
          <w:szCs w:val="32"/>
        </w:rPr>
        <w:t>日期间的报告、讲话、谈话、演讲、批示、贺信等</w:t>
      </w:r>
      <w:r>
        <w:rPr>
          <w:rFonts w:ascii="仿宋" w:eastAsia="仿宋" w:hAnsi="仿宋" w:cs="微软雅黑" w:hint="eastAsia"/>
          <w:sz w:val="32"/>
          <w:szCs w:val="32"/>
        </w:rPr>
        <w:t>92</w:t>
      </w:r>
      <w:r>
        <w:rPr>
          <w:rFonts w:ascii="仿宋" w:eastAsia="仿宋" w:hAnsi="仿宋" w:cs="微软雅黑" w:hint="eastAsia"/>
          <w:sz w:val="32"/>
          <w:szCs w:val="32"/>
        </w:rPr>
        <w:t>篇，分为</w:t>
      </w:r>
      <w:r>
        <w:rPr>
          <w:rFonts w:ascii="仿宋" w:eastAsia="仿宋" w:hAnsi="仿宋" w:cs="微软雅黑" w:hint="eastAsia"/>
          <w:sz w:val="32"/>
          <w:szCs w:val="32"/>
        </w:rPr>
        <w:t>19</w:t>
      </w:r>
      <w:r>
        <w:rPr>
          <w:rFonts w:ascii="仿宋" w:eastAsia="仿宋" w:hAnsi="仿宋" w:cs="微软雅黑" w:hint="eastAsia"/>
          <w:sz w:val="32"/>
          <w:szCs w:val="32"/>
        </w:rPr>
        <w:t>个专题，</w:t>
      </w:r>
      <w:r>
        <w:rPr>
          <w:rFonts w:ascii="仿宋" w:eastAsia="仿宋" w:hAnsi="仿宋" w:cs="微软雅黑"/>
          <w:sz w:val="32"/>
          <w:szCs w:val="32"/>
        </w:rPr>
        <w:t>生动记录了党的十九大以来以习近平同志为核心的党中央</w:t>
      </w:r>
      <w:r>
        <w:rPr>
          <w:rFonts w:ascii="仿宋" w:eastAsia="仿宋" w:hAnsi="仿宋" w:cs="微软雅黑" w:hint="eastAsia"/>
          <w:sz w:val="32"/>
          <w:szCs w:val="32"/>
        </w:rPr>
        <w:t>，</w:t>
      </w:r>
      <w:r>
        <w:rPr>
          <w:rFonts w:ascii="仿宋" w:eastAsia="仿宋" w:hAnsi="仿宋" w:cs="微软雅黑"/>
          <w:sz w:val="32"/>
          <w:szCs w:val="32"/>
        </w:rPr>
        <w:t>团结带领全党全国各族人民推动党和国家各项事业取得新的重大进展的伟大实践，集中展示了马克思主义中国化的最新成果，充分体现了我们党为推动构建人类命运共同体贡献的智慧方案，是全面系统反映习近平新时代中国特色社会</w:t>
      </w:r>
      <w:r>
        <w:rPr>
          <w:rFonts w:ascii="仿宋" w:eastAsia="仿宋" w:hAnsi="仿宋" w:cs="微软雅黑" w:hint="eastAsia"/>
          <w:sz w:val="32"/>
          <w:szCs w:val="32"/>
        </w:rPr>
        <w:t>主义</w:t>
      </w:r>
      <w:r>
        <w:rPr>
          <w:rFonts w:ascii="仿宋" w:eastAsia="仿宋" w:hAnsi="仿宋" w:cs="微软雅黑"/>
          <w:sz w:val="32"/>
          <w:szCs w:val="32"/>
        </w:rPr>
        <w:t>思想的权威著作。</w:t>
      </w:r>
    </w:p>
    <w:p w14:paraId="0CC288AC" w14:textId="77777777" w:rsidR="00FD0DB8" w:rsidRDefault="00E07AB1">
      <w:pPr>
        <w:ind w:firstLineChars="200" w:firstLine="640"/>
        <w:rPr>
          <w:rFonts w:ascii="仿宋" w:eastAsia="仿宋" w:hAnsi="仿宋" w:cs="微软雅黑"/>
          <w:sz w:val="32"/>
          <w:szCs w:val="32"/>
        </w:rPr>
      </w:pPr>
      <w:r>
        <w:rPr>
          <w:rFonts w:ascii="仿宋" w:eastAsia="仿宋" w:hAnsi="仿宋" w:cs="微软雅黑"/>
          <w:sz w:val="32"/>
          <w:szCs w:val="32"/>
        </w:rPr>
        <w:t>《习近平谈治国理政》第三卷的出版发行，对于推动广大党员、干部和群众学懂弄通做</w:t>
      </w:r>
      <w:proofErr w:type="gramStart"/>
      <w:r>
        <w:rPr>
          <w:rFonts w:ascii="仿宋" w:eastAsia="仿宋" w:hAnsi="仿宋" w:cs="微软雅黑"/>
          <w:sz w:val="32"/>
          <w:szCs w:val="32"/>
        </w:rPr>
        <w:t>实习近</w:t>
      </w:r>
      <w:proofErr w:type="gramEnd"/>
      <w:r>
        <w:rPr>
          <w:rFonts w:ascii="仿宋" w:eastAsia="仿宋" w:hAnsi="仿宋" w:cs="微软雅黑"/>
          <w:sz w:val="32"/>
          <w:szCs w:val="32"/>
        </w:rPr>
        <w:t>平新时代中国特色社会主义思想，系统掌握贯穿其中的马克思主义立场观点方法，增强</w:t>
      </w:r>
      <w:r>
        <w:rPr>
          <w:rFonts w:ascii="仿宋" w:eastAsia="仿宋" w:hAnsi="仿宋" w:cs="微软雅黑"/>
          <w:sz w:val="32"/>
          <w:szCs w:val="32"/>
        </w:rPr>
        <w:t>“</w:t>
      </w:r>
      <w:r>
        <w:rPr>
          <w:rFonts w:ascii="仿宋" w:eastAsia="仿宋" w:hAnsi="仿宋" w:cs="微软雅黑"/>
          <w:sz w:val="32"/>
          <w:szCs w:val="32"/>
        </w:rPr>
        <w:t>四个意识</w:t>
      </w:r>
      <w:r>
        <w:rPr>
          <w:rFonts w:ascii="仿宋" w:eastAsia="仿宋" w:hAnsi="仿宋" w:cs="微软雅黑" w:hint="eastAsia"/>
          <w:sz w:val="32"/>
          <w:szCs w:val="32"/>
        </w:rPr>
        <w:t>”、</w:t>
      </w:r>
      <w:r>
        <w:rPr>
          <w:rFonts w:ascii="仿宋" w:eastAsia="仿宋" w:hAnsi="仿宋" w:cs="微软雅黑"/>
          <w:sz w:val="32"/>
          <w:szCs w:val="32"/>
        </w:rPr>
        <w:t>坚定</w:t>
      </w:r>
      <w:r>
        <w:rPr>
          <w:rFonts w:ascii="仿宋" w:eastAsia="仿宋" w:hAnsi="仿宋" w:cs="微软雅黑"/>
          <w:sz w:val="32"/>
          <w:szCs w:val="32"/>
        </w:rPr>
        <w:t>“</w:t>
      </w:r>
      <w:r>
        <w:rPr>
          <w:rFonts w:ascii="仿宋" w:eastAsia="仿宋" w:hAnsi="仿宋" w:cs="微软雅黑"/>
          <w:sz w:val="32"/>
          <w:szCs w:val="32"/>
        </w:rPr>
        <w:t>四个自信</w:t>
      </w:r>
      <w:r>
        <w:rPr>
          <w:rFonts w:ascii="仿宋" w:eastAsia="仿宋" w:hAnsi="仿宋" w:cs="微软雅黑"/>
          <w:sz w:val="32"/>
          <w:szCs w:val="32"/>
        </w:rPr>
        <w:t>”</w:t>
      </w:r>
      <w:r>
        <w:rPr>
          <w:rFonts w:ascii="仿宋" w:eastAsia="仿宋" w:hAnsi="仿宋" w:cs="微软雅黑"/>
          <w:sz w:val="32"/>
          <w:szCs w:val="32"/>
        </w:rPr>
        <w:t>、做到</w:t>
      </w:r>
      <w:r>
        <w:rPr>
          <w:rFonts w:ascii="仿宋" w:eastAsia="仿宋" w:hAnsi="仿宋" w:cs="微软雅黑"/>
          <w:sz w:val="32"/>
          <w:szCs w:val="32"/>
        </w:rPr>
        <w:t>“</w:t>
      </w:r>
      <w:r>
        <w:rPr>
          <w:rFonts w:ascii="仿宋" w:eastAsia="仿宋" w:hAnsi="仿宋" w:cs="微软雅黑"/>
          <w:sz w:val="32"/>
          <w:szCs w:val="32"/>
        </w:rPr>
        <w:t>两个维护</w:t>
      </w:r>
      <w:r>
        <w:rPr>
          <w:rFonts w:ascii="仿宋" w:eastAsia="仿宋" w:hAnsi="仿宋" w:cs="微软雅黑"/>
          <w:sz w:val="32"/>
          <w:szCs w:val="32"/>
        </w:rPr>
        <w:t>”</w:t>
      </w:r>
      <w:r>
        <w:rPr>
          <w:rFonts w:ascii="仿宋" w:eastAsia="仿宋" w:hAnsi="仿宋" w:cs="微软雅黑" w:hint="eastAsia"/>
          <w:sz w:val="32"/>
          <w:szCs w:val="32"/>
        </w:rPr>
        <w:t>；</w:t>
      </w:r>
      <w:r>
        <w:rPr>
          <w:rFonts w:ascii="仿宋" w:eastAsia="仿宋" w:hAnsi="仿宋" w:cs="微软雅黑"/>
          <w:sz w:val="32"/>
          <w:szCs w:val="32"/>
        </w:rPr>
        <w:t>对于帮助国际社会更好了解这一重要思想的主要内容，增进对中国共产党为什么</w:t>
      </w:r>
      <w:r>
        <w:rPr>
          <w:rFonts w:ascii="仿宋" w:eastAsia="仿宋" w:hAnsi="仿宋" w:cs="微软雅黑"/>
          <w:sz w:val="32"/>
          <w:szCs w:val="32"/>
        </w:rPr>
        <w:t>“</w:t>
      </w:r>
      <w:r>
        <w:rPr>
          <w:rFonts w:ascii="仿宋" w:eastAsia="仿宋" w:hAnsi="仿宋" w:cs="微软雅黑"/>
          <w:sz w:val="32"/>
          <w:szCs w:val="32"/>
        </w:rPr>
        <w:t>能</w:t>
      </w:r>
      <w:r>
        <w:rPr>
          <w:rFonts w:ascii="仿宋" w:eastAsia="仿宋" w:hAnsi="仿宋" w:cs="微软雅黑"/>
          <w:sz w:val="32"/>
          <w:szCs w:val="32"/>
        </w:rPr>
        <w:t>”</w:t>
      </w:r>
      <w:r>
        <w:rPr>
          <w:rFonts w:ascii="仿宋" w:eastAsia="仿宋" w:hAnsi="仿宋" w:cs="微软雅黑"/>
          <w:sz w:val="32"/>
          <w:szCs w:val="32"/>
        </w:rPr>
        <w:t>、</w:t>
      </w:r>
      <w:r>
        <w:rPr>
          <w:rFonts w:ascii="仿宋" w:eastAsia="仿宋" w:hAnsi="仿宋" w:cs="微软雅黑"/>
          <w:sz w:val="32"/>
          <w:szCs w:val="32"/>
        </w:rPr>
        <w:t>马克思主义为什么</w:t>
      </w:r>
      <w:r>
        <w:rPr>
          <w:rFonts w:ascii="仿宋" w:eastAsia="仿宋" w:hAnsi="仿宋" w:cs="微软雅黑"/>
          <w:sz w:val="32"/>
          <w:szCs w:val="32"/>
        </w:rPr>
        <w:lastRenderedPageBreak/>
        <w:t>“</w:t>
      </w:r>
      <w:r>
        <w:rPr>
          <w:rFonts w:ascii="仿宋" w:eastAsia="仿宋" w:hAnsi="仿宋" w:cs="微软雅黑"/>
          <w:sz w:val="32"/>
          <w:szCs w:val="32"/>
        </w:rPr>
        <w:t>行</w:t>
      </w:r>
      <w:r>
        <w:rPr>
          <w:rFonts w:ascii="仿宋" w:eastAsia="仿宋" w:hAnsi="仿宋" w:cs="微软雅黑"/>
          <w:sz w:val="32"/>
          <w:szCs w:val="32"/>
        </w:rPr>
        <w:t>”</w:t>
      </w:r>
      <w:r>
        <w:rPr>
          <w:rFonts w:ascii="仿宋" w:eastAsia="仿宋" w:hAnsi="仿宋" w:cs="微软雅黑"/>
          <w:sz w:val="32"/>
          <w:szCs w:val="32"/>
        </w:rPr>
        <w:t>、中国特色社会主义为什么</w:t>
      </w:r>
      <w:r>
        <w:rPr>
          <w:rFonts w:ascii="仿宋" w:eastAsia="仿宋" w:hAnsi="仿宋" w:cs="微软雅黑"/>
          <w:sz w:val="32"/>
          <w:szCs w:val="32"/>
        </w:rPr>
        <w:t>“</w:t>
      </w:r>
      <w:r>
        <w:rPr>
          <w:rFonts w:ascii="仿宋" w:eastAsia="仿宋" w:hAnsi="仿宋" w:cs="微软雅黑"/>
          <w:sz w:val="32"/>
          <w:szCs w:val="32"/>
        </w:rPr>
        <w:t>好</w:t>
      </w:r>
      <w:r>
        <w:rPr>
          <w:rFonts w:ascii="仿宋" w:eastAsia="仿宋" w:hAnsi="仿宋" w:cs="微软雅黑"/>
          <w:sz w:val="32"/>
          <w:szCs w:val="32"/>
        </w:rPr>
        <w:t>”</w:t>
      </w:r>
      <w:r>
        <w:rPr>
          <w:rFonts w:ascii="仿宋" w:eastAsia="仿宋" w:hAnsi="仿宋" w:cs="微软雅黑"/>
          <w:sz w:val="32"/>
          <w:szCs w:val="32"/>
        </w:rPr>
        <w:t>的认识和理解，具有重要意义。</w:t>
      </w:r>
    </w:p>
    <w:p w14:paraId="49AF5752" w14:textId="77518392" w:rsidR="00FD0DB8" w:rsidRDefault="00E07AB1" w:rsidP="008245DD">
      <w:pPr>
        <w:ind w:firstLineChars="200" w:firstLine="640"/>
        <w:rPr>
          <w:rFonts w:ascii="仿宋" w:eastAsia="仿宋" w:hAnsi="仿宋" w:cs="微软雅黑" w:hint="eastAsia"/>
          <w:sz w:val="32"/>
          <w:szCs w:val="32"/>
        </w:rPr>
      </w:pPr>
      <w:r>
        <w:rPr>
          <w:rFonts w:ascii="仿宋" w:eastAsia="仿宋" w:hAnsi="仿宋" w:cs="微软雅黑" w:hint="eastAsia"/>
          <w:sz w:val="32"/>
          <w:szCs w:val="32"/>
        </w:rPr>
        <w:t>各单位党组织</w:t>
      </w:r>
      <w:r>
        <w:rPr>
          <w:rFonts w:ascii="仿宋" w:eastAsia="仿宋" w:hAnsi="仿宋" w:cs="微软雅黑"/>
          <w:sz w:val="32"/>
          <w:szCs w:val="32"/>
        </w:rPr>
        <w:t>和</w:t>
      </w:r>
      <w:r>
        <w:rPr>
          <w:rFonts w:ascii="仿宋" w:eastAsia="仿宋" w:hAnsi="仿宋" w:cs="微软雅黑" w:hint="eastAsia"/>
          <w:sz w:val="32"/>
          <w:szCs w:val="32"/>
        </w:rPr>
        <w:t>广大</w:t>
      </w:r>
      <w:r>
        <w:rPr>
          <w:rFonts w:ascii="仿宋" w:eastAsia="仿宋" w:hAnsi="仿宋" w:cs="微软雅黑"/>
          <w:sz w:val="32"/>
          <w:szCs w:val="32"/>
        </w:rPr>
        <w:t>党员干部要坚持理论联系实际，以高度的政治责任感和历史使命感，把学习宣传贯彻《习近平谈治国理政》第三卷作为</w:t>
      </w:r>
      <w:r>
        <w:rPr>
          <w:rFonts w:ascii="仿宋" w:eastAsia="仿宋" w:hAnsi="仿宋" w:cs="微软雅黑" w:hint="eastAsia"/>
          <w:sz w:val="32"/>
          <w:szCs w:val="32"/>
        </w:rPr>
        <w:t>重大政治任务</w:t>
      </w:r>
      <w:r>
        <w:rPr>
          <w:rFonts w:ascii="仿宋" w:eastAsia="仿宋" w:hAnsi="仿宋" w:cs="微软雅黑"/>
          <w:sz w:val="32"/>
          <w:szCs w:val="32"/>
        </w:rPr>
        <w:t>抓实抓好，切实用党的创新理论武装头脑、推动工作，</w:t>
      </w:r>
      <w:r>
        <w:rPr>
          <w:rFonts w:ascii="仿宋" w:eastAsia="仿宋" w:hAnsi="仿宋" w:cs="微软雅黑" w:hint="eastAsia"/>
          <w:sz w:val="32"/>
          <w:szCs w:val="32"/>
        </w:rPr>
        <w:t>确保习近平新时代中国特色社会主义思想在我校医学发展过程中的指导地位。</w:t>
      </w:r>
    </w:p>
    <w:p w14:paraId="66B5AE08" w14:textId="77777777" w:rsidR="00FD0DB8" w:rsidRDefault="00E07AB1">
      <w:pPr>
        <w:ind w:firstLineChars="200" w:firstLine="643"/>
        <w:rPr>
          <w:rFonts w:ascii="黑体" w:eastAsia="黑体" w:hAnsi="黑体" w:cs="微软雅黑"/>
          <w:b/>
          <w:bCs/>
          <w:sz w:val="32"/>
          <w:szCs w:val="32"/>
        </w:rPr>
      </w:pPr>
      <w:r>
        <w:rPr>
          <w:rFonts w:ascii="黑体" w:eastAsia="黑体" w:hAnsi="黑体" w:cs="微软雅黑" w:hint="eastAsia"/>
          <w:b/>
          <w:bCs/>
          <w:sz w:val="32"/>
          <w:szCs w:val="32"/>
        </w:rPr>
        <w:t>二、重点任务</w:t>
      </w:r>
    </w:p>
    <w:p w14:paraId="62E244C4" w14:textId="77777777" w:rsidR="00FD0DB8" w:rsidRDefault="00E07AB1">
      <w:pPr>
        <w:ind w:firstLineChars="200" w:firstLine="640"/>
        <w:rPr>
          <w:rFonts w:ascii="仿宋" w:eastAsia="仿宋" w:hAnsi="仿宋" w:cs="微软雅黑"/>
          <w:sz w:val="32"/>
          <w:szCs w:val="32"/>
        </w:rPr>
      </w:pPr>
      <w:r>
        <w:rPr>
          <w:rFonts w:ascii="仿宋" w:eastAsia="仿宋" w:hAnsi="仿宋" w:cs="微软雅黑"/>
          <w:sz w:val="32"/>
          <w:szCs w:val="32"/>
        </w:rPr>
        <w:t>各单位党组织要以高度的思想自觉、行动自觉认真抓好落实《习近平谈治国理政》第三卷</w:t>
      </w:r>
      <w:r>
        <w:rPr>
          <w:rFonts w:ascii="仿宋" w:eastAsia="仿宋" w:hAnsi="仿宋" w:cs="微软雅黑" w:hint="eastAsia"/>
          <w:sz w:val="32"/>
          <w:szCs w:val="32"/>
        </w:rPr>
        <w:t>的</w:t>
      </w:r>
      <w:r>
        <w:rPr>
          <w:rFonts w:ascii="仿宋" w:eastAsia="仿宋" w:hAnsi="仿宋" w:cs="微软雅黑"/>
          <w:sz w:val="32"/>
          <w:szCs w:val="32"/>
        </w:rPr>
        <w:t>学习宣传</w:t>
      </w:r>
      <w:r>
        <w:rPr>
          <w:rFonts w:ascii="仿宋" w:eastAsia="仿宋" w:hAnsi="仿宋" w:cs="微软雅黑" w:hint="eastAsia"/>
          <w:sz w:val="32"/>
          <w:szCs w:val="32"/>
        </w:rPr>
        <w:t>工作</w:t>
      </w:r>
      <w:r>
        <w:rPr>
          <w:rFonts w:ascii="仿宋" w:eastAsia="仿宋" w:hAnsi="仿宋" w:cs="微软雅黑"/>
          <w:sz w:val="32"/>
          <w:szCs w:val="32"/>
        </w:rPr>
        <w:t>。抓好领导干部学习教育培训，以</w:t>
      </w:r>
      <w:r>
        <w:rPr>
          <w:rFonts w:ascii="仿宋" w:eastAsia="仿宋" w:hAnsi="仿宋" w:cs="微软雅黑"/>
          <w:sz w:val="32"/>
          <w:szCs w:val="32"/>
        </w:rPr>
        <w:t>“</w:t>
      </w:r>
      <w:r>
        <w:rPr>
          <w:rFonts w:ascii="仿宋" w:eastAsia="仿宋" w:hAnsi="仿宋" w:cs="微软雅黑"/>
          <w:sz w:val="32"/>
          <w:szCs w:val="32"/>
        </w:rPr>
        <w:t>关键少数</w:t>
      </w:r>
      <w:r>
        <w:rPr>
          <w:rFonts w:ascii="仿宋" w:eastAsia="仿宋" w:hAnsi="仿宋" w:cs="微软雅黑"/>
          <w:sz w:val="32"/>
          <w:szCs w:val="32"/>
        </w:rPr>
        <w:t>”</w:t>
      </w:r>
      <w:r>
        <w:rPr>
          <w:rFonts w:ascii="仿宋" w:eastAsia="仿宋" w:hAnsi="仿宋" w:cs="微软雅黑"/>
          <w:sz w:val="32"/>
          <w:szCs w:val="32"/>
        </w:rPr>
        <w:t>示范带动全体党员、干部自觉深入开展学习。要分层分类开展学习教育培训，确保广大党员干部</w:t>
      </w:r>
      <w:proofErr w:type="gramStart"/>
      <w:r>
        <w:rPr>
          <w:rFonts w:ascii="仿宋" w:eastAsia="仿宋" w:hAnsi="仿宋" w:cs="微软雅黑"/>
          <w:sz w:val="32"/>
          <w:szCs w:val="32"/>
        </w:rPr>
        <w:t>学习全</w:t>
      </w:r>
      <w:proofErr w:type="gramEnd"/>
      <w:r>
        <w:rPr>
          <w:rFonts w:ascii="仿宋" w:eastAsia="仿宋" w:hAnsi="仿宋" w:cs="微软雅黑"/>
          <w:sz w:val="32"/>
          <w:szCs w:val="32"/>
        </w:rPr>
        <w:t>覆盖。要围绕</w:t>
      </w:r>
      <w:r>
        <w:rPr>
          <w:rFonts w:ascii="仿宋" w:eastAsia="仿宋" w:hAnsi="仿宋" w:cs="微软雅黑" w:hint="eastAsia"/>
          <w:sz w:val="32"/>
          <w:szCs w:val="32"/>
        </w:rPr>
        <w:t>我校医学</w:t>
      </w:r>
      <w:r>
        <w:rPr>
          <w:rFonts w:ascii="仿宋" w:eastAsia="仿宋" w:hAnsi="仿宋" w:cs="微软雅黑"/>
          <w:sz w:val="32"/>
          <w:szCs w:val="32"/>
        </w:rPr>
        <w:t>中心工作，扎实推动学习贯彻习近平新时代中国特色社会主义思想往深里走、往心里走、往实里走。</w:t>
      </w:r>
    </w:p>
    <w:p w14:paraId="1D750792" w14:textId="77777777" w:rsidR="00FD0DB8" w:rsidRDefault="00E07AB1">
      <w:pPr>
        <w:ind w:firstLineChars="200" w:firstLine="643"/>
        <w:rPr>
          <w:rFonts w:ascii="仿宋" w:eastAsia="仿宋" w:hAnsi="仿宋" w:cs="微软雅黑"/>
          <w:sz w:val="32"/>
          <w:szCs w:val="32"/>
        </w:rPr>
      </w:pPr>
      <w:r>
        <w:rPr>
          <w:rFonts w:ascii="仿宋" w:eastAsia="仿宋" w:hAnsi="仿宋" w:cs="微软雅黑"/>
          <w:b/>
          <w:bCs/>
          <w:sz w:val="32"/>
          <w:szCs w:val="32"/>
        </w:rPr>
        <w:t>1.</w:t>
      </w:r>
      <w:r>
        <w:rPr>
          <w:rFonts w:ascii="仿宋" w:eastAsia="仿宋" w:hAnsi="仿宋" w:cs="微软雅黑"/>
          <w:b/>
          <w:bCs/>
          <w:sz w:val="32"/>
          <w:szCs w:val="32"/>
        </w:rPr>
        <w:t>认真做好</w:t>
      </w:r>
      <w:r>
        <w:rPr>
          <w:rFonts w:ascii="仿宋" w:eastAsia="仿宋" w:hAnsi="仿宋" w:cs="微软雅黑" w:hint="eastAsia"/>
          <w:b/>
          <w:bCs/>
          <w:sz w:val="32"/>
          <w:szCs w:val="32"/>
        </w:rPr>
        <w:t>动员引导工作</w:t>
      </w:r>
      <w:r>
        <w:rPr>
          <w:rFonts w:ascii="仿宋" w:eastAsia="仿宋" w:hAnsi="仿宋" w:cs="微软雅黑"/>
          <w:b/>
          <w:bCs/>
          <w:sz w:val="32"/>
          <w:szCs w:val="32"/>
        </w:rPr>
        <w:t>。</w:t>
      </w:r>
      <w:r>
        <w:rPr>
          <w:rFonts w:ascii="仿宋" w:eastAsia="仿宋" w:hAnsi="仿宋" w:cs="微软雅黑"/>
          <w:sz w:val="32"/>
          <w:szCs w:val="32"/>
        </w:rPr>
        <w:t>各单位党组织要召开总支委会、支委会和党员大会，学习传达和研究部署学习宣传贯彻有关工作，做好</w:t>
      </w:r>
      <w:r>
        <w:rPr>
          <w:rFonts w:ascii="仿宋" w:eastAsia="仿宋" w:hAnsi="仿宋" w:cs="微软雅黑" w:hint="eastAsia"/>
          <w:sz w:val="32"/>
          <w:szCs w:val="32"/>
        </w:rPr>
        <w:t>学习</w:t>
      </w:r>
      <w:r>
        <w:rPr>
          <w:rFonts w:ascii="仿宋" w:eastAsia="仿宋" w:hAnsi="仿宋" w:cs="微软雅黑"/>
          <w:sz w:val="32"/>
          <w:szCs w:val="32"/>
        </w:rPr>
        <w:t>动员</w:t>
      </w:r>
      <w:r>
        <w:rPr>
          <w:rFonts w:ascii="仿宋" w:eastAsia="仿宋" w:hAnsi="仿宋" w:cs="微软雅黑" w:hint="eastAsia"/>
          <w:sz w:val="32"/>
          <w:szCs w:val="32"/>
        </w:rPr>
        <w:t>和引导</w:t>
      </w:r>
      <w:r>
        <w:rPr>
          <w:rFonts w:ascii="仿宋" w:eastAsia="仿宋" w:hAnsi="仿宋" w:cs="微软雅黑"/>
          <w:sz w:val="32"/>
          <w:szCs w:val="32"/>
        </w:rPr>
        <w:t>工作。</w:t>
      </w:r>
    </w:p>
    <w:p w14:paraId="2DB022E3" w14:textId="77777777" w:rsidR="00FD0DB8" w:rsidRDefault="00E07AB1">
      <w:pPr>
        <w:ind w:firstLineChars="200" w:firstLine="643"/>
        <w:rPr>
          <w:rFonts w:ascii="仿宋" w:eastAsia="仿宋" w:hAnsi="仿宋" w:cs="微软雅黑"/>
          <w:sz w:val="32"/>
          <w:szCs w:val="32"/>
        </w:rPr>
      </w:pPr>
      <w:r>
        <w:rPr>
          <w:rFonts w:ascii="仿宋" w:eastAsia="仿宋" w:hAnsi="仿宋" w:cs="微软雅黑"/>
          <w:b/>
          <w:bCs/>
          <w:sz w:val="32"/>
          <w:szCs w:val="32"/>
        </w:rPr>
        <w:t>2.</w:t>
      </w:r>
      <w:r>
        <w:rPr>
          <w:rFonts w:ascii="仿宋" w:eastAsia="仿宋" w:hAnsi="仿宋" w:cs="微软雅黑"/>
          <w:b/>
          <w:bCs/>
          <w:sz w:val="32"/>
          <w:szCs w:val="32"/>
        </w:rPr>
        <w:t>组织开展专题学习培训。</w:t>
      </w:r>
      <w:r>
        <w:rPr>
          <w:rFonts w:ascii="仿宋" w:eastAsia="仿宋" w:hAnsi="仿宋" w:cs="微软雅黑"/>
          <w:sz w:val="32"/>
          <w:szCs w:val="32"/>
        </w:rPr>
        <w:t>各单位党组织要把学习贯彻《习近平谈治国理政》第三卷作为各次党组织会议的</w:t>
      </w:r>
      <w:r>
        <w:rPr>
          <w:rFonts w:ascii="仿宋" w:eastAsia="仿宋" w:hAnsi="仿宋" w:cs="微软雅黑"/>
          <w:sz w:val="32"/>
          <w:szCs w:val="32"/>
        </w:rPr>
        <w:t>“</w:t>
      </w:r>
      <w:r>
        <w:rPr>
          <w:rFonts w:ascii="仿宋" w:eastAsia="仿宋" w:hAnsi="仿宋" w:cs="微软雅黑"/>
          <w:sz w:val="32"/>
          <w:szCs w:val="32"/>
        </w:rPr>
        <w:t>第一议题</w:t>
      </w:r>
      <w:r>
        <w:rPr>
          <w:rFonts w:ascii="仿宋" w:eastAsia="仿宋" w:hAnsi="仿宋" w:cs="微软雅黑"/>
          <w:sz w:val="32"/>
          <w:szCs w:val="32"/>
        </w:rPr>
        <w:t>”</w:t>
      </w:r>
      <w:r>
        <w:rPr>
          <w:rFonts w:ascii="仿宋" w:eastAsia="仿宋" w:hAnsi="仿宋" w:cs="微软雅黑"/>
          <w:sz w:val="32"/>
          <w:szCs w:val="32"/>
        </w:rPr>
        <w:t>，把《习近平谈治国理政》</w:t>
      </w:r>
      <w:r>
        <w:rPr>
          <w:rFonts w:ascii="仿宋" w:eastAsia="仿宋" w:hAnsi="仿宋" w:cs="微软雅黑"/>
          <w:sz w:val="32"/>
          <w:szCs w:val="32"/>
        </w:rPr>
        <w:t>第三卷作为近期</w:t>
      </w:r>
      <w:r>
        <w:rPr>
          <w:rFonts w:ascii="仿宋" w:eastAsia="仿宋" w:hAnsi="仿宋" w:cs="微软雅黑"/>
          <w:sz w:val="32"/>
          <w:szCs w:val="32"/>
        </w:rPr>
        <w:t>“</w:t>
      </w:r>
      <w:r>
        <w:rPr>
          <w:rFonts w:ascii="仿宋" w:eastAsia="仿宋" w:hAnsi="仿宋" w:cs="微软雅黑"/>
          <w:sz w:val="32"/>
          <w:szCs w:val="32"/>
        </w:rPr>
        <w:t>三会一课</w:t>
      </w:r>
      <w:r>
        <w:rPr>
          <w:rFonts w:ascii="仿宋" w:eastAsia="仿宋" w:hAnsi="仿宋" w:cs="微软雅黑"/>
          <w:sz w:val="32"/>
          <w:szCs w:val="32"/>
        </w:rPr>
        <w:t>”</w:t>
      </w:r>
      <w:r>
        <w:rPr>
          <w:rFonts w:ascii="仿宋" w:eastAsia="仿宋" w:hAnsi="仿宋" w:cs="微软雅黑"/>
          <w:sz w:val="32"/>
          <w:szCs w:val="32"/>
        </w:rPr>
        <w:t>、主题党日的重要内容，采取自主学习、辅导报告、集</w:t>
      </w:r>
      <w:r>
        <w:rPr>
          <w:rFonts w:ascii="仿宋" w:eastAsia="仿宋" w:hAnsi="仿宋" w:cs="微软雅黑"/>
          <w:sz w:val="32"/>
          <w:szCs w:val="32"/>
        </w:rPr>
        <w:lastRenderedPageBreak/>
        <w:t>中研讨、体会交流等多种方式，充分利用共产党员网、</w:t>
      </w:r>
      <w:r>
        <w:rPr>
          <w:rFonts w:ascii="仿宋" w:eastAsia="仿宋" w:hAnsi="仿宋" w:cs="微软雅黑"/>
          <w:sz w:val="32"/>
          <w:szCs w:val="32"/>
        </w:rPr>
        <w:t>“</w:t>
      </w:r>
      <w:r>
        <w:rPr>
          <w:rFonts w:ascii="仿宋" w:eastAsia="仿宋" w:hAnsi="仿宋" w:cs="微软雅黑"/>
          <w:sz w:val="32"/>
          <w:szCs w:val="32"/>
        </w:rPr>
        <w:t>学习强国</w:t>
      </w:r>
      <w:r>
        <w:rPr>
          <w:rFonts w:ascii="仿宋" w:eastAsia="仿宋" w:hAnsi="仿宋" w:cs="微软雅黑"/>
          <w:sz w:val="32"/>
          <w:szCs w:val="32"/>
        </w:rPr>
        <w:t>”</w:t>
      </w:r>
      <w:r>
        <w:rPr>
          <w:rFonts w:ascii="仿宋" w:eastAsia="仿宋" w:hAnsi="仿宋" w:cs="微软雅黑"/>
          <w:sz w:val="32"/>
          <w:szCs w:val="32"/>
        </w:rPr>
        <w:t>、</w:t>
      </w:r>
      <w:r>
        <w:rPr>
          <w:rFonts w:ascii="仿宋" w:eastAsia="仿宋" w:hAnsi="仿宋" w:cs="微软雅黑" w:hint="eastAsia"/>
          <w:sz w:val="32"/>
          <w:szCs w:val="32"/>
        </w:rPr>
        <w:t>“习近平新时代中国特色社会主义思想专题研修班”、“暨南学习论坛”</w:t>
      </w:r>
      <w:r>
        <w:rPr>
          <w:rFonts w:ascii="仿宋" w:eastAsia="仿宋" w:hAnsi="仿宋" w:cs="微软雅黑"/>
          <w:sz w:val="32"/>
          <w:szCs w:val="32"/>
        </w:rPr>
        <w:t>等线上平台，组织所属党员开展学习培训</w:t>
      </w:r>
      <w:r>
        <w:rPr>
          <w:rFonts w:ascii="仿宋" w:eastAsia="仿宋" w:hAnsi="仿宋" w:cs="微软雅黑" w:hint="eastAsia"/>
          <w:sz w:val="32"/>
          <w:szCs w:val="32"/>
        </w:rPr>
        <w:t>。</w:t>
      </w:r>
    </w:p>
    <w:p w14:paraId="593736CE" w14:textId="77777777" w:rsidR="00FD0DB8" w:rsidRDefault="00E07AB1">
      <w:pPr>
        <w:ind w:firstLineChars="200" w:firstLine="643"/>
        <w:rPr>
          <w:rFonts w:ascii="仿宋" w:eastAsia="仿宋" w:hAnsi="仿宋" w:cs="微软雅黑"/>
          <w:sz w:val="32"/>
          <w:szCs w:val="32"/>
        </w:rPr>
      </w:pPr>
      <w:r>
        <w:rPr>
          <w:rFonts w:ascii="仿宋" w:eastAsia="仿宋" w:hAnsi="仿宋" w:cs="微软雅黑"/>
          <w:b/>
          <w:bCs/>
          <w:sz w:val="32"/>
          <w:szCs w:val="32"/>
        </w:rPr>
        <w:t>3.</w:t>
      </w:r>
      <w:r>
        <w:rPr>
          <w:rFonts w:ascii="仿宋" w:eastAsia="仿宋" w:hAnsi="仿宋" w:cs="微软雅黑"/>
          <w:b/>
          <w:bCs/>
          <w:sz w:val="32"/>
          <w:szCs w:val="32"/>
        </w:rPr>
        <w:t>组织开展书记讲党课活动</w:t>
      </w:r>
      <w:r>
        <w:rPr>
          <w:rFonts w:ascii="仿宋" w:eastAsia="仿宋" w:hAnsi="仿宋" w:cs="微软雅黑"/>
          <w:sz w:val="32"/>
          <w:szCs w:val="32"/>
        </w:rPr>
        <w:t>。</w:t>
      </w:r>
      <w:r>
        <w:rPr>
          <w:rFonts w:ascii="仿宋" w:eastAsia="仿宋" w:hAnsi="仿宋" w:cs="微软雅黑" w:hint="eastAsia"/>
          <w:sz w:val="32"/>
          <w:szCs w:val="32"/>
        </w:rPr>
        <w:t>各党支部要结合工作和学习实际，开展调查研究和参观考察活动，有计划组织支部党员集中学习，及时撰写心得体会，分享学习体会，交流学习心得。同时，</w:t>
      </w:r>
      <w:r>
        <w:rPr>
          <w:rFonts w:ascii="仿宋" w:eastAsia="仿宋" w:hAnsi="仿宋" w:cs="微软雅黑"/>
          <w:sz w:val="32"/>
          <w:szCs w:val="32"/>
        </w:rPr>
        <w:t>各总支、支部书记要围绕《习近平谈治国理政》第三卷的内容，</w:t>
      </w:r>
      <w:r>
        <w:rPr>
          <w:rFonts w:ascii="仿宋" w:eastAsia="仿宋" w:hAnsi="仿宋" w:cs="微软雅黑" w:hint="eastAsia"/>
          <w:sz w:val="32"/>
          <w:szCs w:val="32"/>
        </w:rPr>
        <w:t>至少</w:t>
      </w:r>
      <w:r>
        <w:rPr>
          <w:rFonts w:ascii="仿宋" w:eastAsia="仿宋" w:hAnsi="仿宋" w:cs="微软雅黑"/>
          <w:sz w:val="32"/>
          <w:szCs w:val="32"/>
        </w:rPr>
        <w:t>为支部党员讲</w:t>
      </w:r>
      <w:r>
        <w:rPr>
          <w:rFonts w:ascii="仿宋" w:eastAsia="仿宋" w:hAnsi="仿宋" w:cs="微软雅黑" w:hint="eastAsia"/>
          <w:sz w:val="32"/>
          <w:szCs w:val="32"/>
        </w:rPr>
        <w:t>1</w:t>
      </w:r>
      <w:r>
        <w:rPr>
          <w:rFonts w:ascii="仿宋" w:eastAsia="仿宋" w:hAnsi="仿宋" w:cs="微软雅黑"/>
          <w:sz w:val="32"/>
          <w:szCs w:val="32"/>
        </w:rPr>
        <w:t>次专题党课。党课可依托党员活动室</w:t>
      </w:r>
      <w:r>
        <w:rPr>
          <w:rFonts w:ascii="仿宋" w:eastAsia="仿宋" w:hAnsi="仿宋" w:cs="微软雅黑"/>
          <w:sz w:val="32"/>
          <w:szCs w:val="32"/>
        </w:rPr>
        <w:t>等场所，采取讲座式、访谈式、情景式等多种形式，增强党课的吸引力和感染力。</w:t>
      </w:r>
    </w:p>
    <w:p w14:paraId="363E5C98" w14:textId="77777777" w:rsidR="00FD0DB8" w:rsidRDefault="00E07AB1">
      <w:pPr>
        <w:ind w:firstLineChars="200" w:firstLine="643"/>
        <w:rPr>
          <w:rFonts w:ascii="仿宋" w:eastAsia="仿宋" w:hAnsi="仿宋" w:cs="微软雅黑"/>
          <w:sz w:val="32"/>
          <w:szCs w:val="32"/>
        </w:rPr>
      </w:pPr>
      <w:r>
        <w:rPr>
          <w:rFonts w:ascii="仿宋" w:eastAsia="仿宋" w:hAnsi="仿宋" w:cs="微软雅黑"/>
          <w:b/>
          <w:bCs/>
          <w:sz w:val="32"/>
          <w:szCs w:val="32"/>
        </w:rPr>
        <w:t>4.</w:t>
      </w:r>
      <w:r>
        <w:rPr>
          <w:rFonts w:ascii="仿宋" w:eastAsia="仿宋" w:hAnsi="仿宋" w:cs="微软雅黑"/>
          <w:b/>
          <w:bCs/>
          <w:sz w:val="32"/>
          <w:szCs w:val="32"/>
        </w:rPr>
        <w:t>融入入党积极分子教育培训。</w:t>
      </w:r>
      <w:r>
        <w:rPr>
          <w:rFonts w:ascii="仿宋" w:eastAsia="仿宋" w:hAnsi="仿宋" w:cs="微软雅黑"/>
          <w:sz w:val="32"/>
          <w:szCs w:val="32"/>
        </w:rPr>
        <w:t>把《习近平谈治国理政》第三卷作为重点内容，融入入党积极分子的教育培养过程中，使他们加深对党的认识，树立正确的入党动机，进一步坚定信念。</w:t>
      </w:r>
    </w:p>
    <w:p w14:paraId="06920112" w14:textId="0D317CAA" w:rsidR="00FD0DB8" w:rsidRDefault="00E07AB1" w:rsidP="008245DD">
      <w:pPr>
        <w:ind w:firstLineChars="200" w:firstLine="643"/>
        <w:rPr>
          <w:rFonts w:ascii="仿宋" w:eastAsia="仿宋" w:hAnsi="仿宋" w:cs="微软雅黑" w:hint="eastAsia"/>
          <w:sz w:val="32"/>
          <w:szCs w:val="32"/>
        </w:rPr>
      </w:pPr>
      <w:r>
        <w:rPr>
          <w:rFonts w:ascii="仿宋" w:eastAsia="仿宋" w:hAnsi="仿宋" w:cs="微软雅黑"/>
          <w:b/>
          <w:bCs/>
          <w:sz w:val="32"/>
          <w:szCs w:val="32"/>
        </w:rPr>
        <w:t>5.</w:t>
      </w:r>
      <w:r>
        <w:rPr>
          <w:rFonts w:ascii="仿宋" w:eastAsia="仿宋" w:hAnsi="仿宋" w:cs="微软雅黑"/>
          <w:b/>
          <w:bCs/>
          <w:sz w:val="32"/>
          <w:szCs w:val="32"/>
        </w:rPr>
        <w:t>做好学习宣传工作。</w:t>
      </w:r>
      <w:r>
        <w:rPr>
          <w:rFonts w:ascii="仿宋" w:eastAsia="仿宋" w:hAnsi="仿宋" w:cs="微软雅黑"/>
          <w:sz w:val="32"/>
          <w:szCs w:val="32"/>
        </w:rPr>
        <w:t>各单位党组织要充分发挥好</w:t>
      </w:r>
      <w:r>
        <w:rPr>
          <w:rFonts w:ascii="仿宋" w:eastAsia="仿宋" w:hAnsi="仿宋" w:cs="微软雅黑"/>
          <w:sz w:val="32"/>
          <w:szCs w:val="32"/>
        </w:rPr>
        <w:t>“</w:t>
      </w:r>
      <w:r>
        <w:rPr>
          <w:rFonts w:ascii="仿宋" w:eastAsia="仿宋" w:hAnsi="仿宋" w:cs="微软雅黑"/>
          <w:sz w:val="32"/>
          <w:szCs w:val="32"/>
        </w:rPr>
        <w:t>暨南大学</w:t>
      </w:r>
      <w:r>
        <w:rPr>
          <w:rFonts w:ascii="仿宋" w:eastAsia="仿宋" w:hAnsi="仿宋" w:cs="微软雅黑"/>
          <w:sz w:val="32"/>
          <w:szCs w:val="32"/>
        </w:rPr>
        <w:t>”</w:t>
      </w:r>
      <w:r>
        <w:rPr>
          <w:rFonts w:ascii="仿宋" w:eastAsia="仿宋" w:hAnsi="仿宋" w:cs="微软雅黑"/>
          <w:sz w:val="32"/>
          <w:szCs w:val="32"/>
        </w:rPr>
        <w:t>学习强国号、</w:t>
      </w:r>
      <w:r>
        <w:rPr>
          <w:rFonts w:ascii="仿宋" w:eastAsia="仿宋" w:hAnsi="仿宋" w:cs="微软雅黑" w:hint="eastAsia"/>
          <w:sz w:val="32"/>
          <w:szCs w:val="32"/>
        </w:rPr>
        <w:t>学校</w:t>
      </w:r>
      <w:r>
        <w:rPr>
          <w:rFonts w:ascii="仿宋" w:eastAsia="仿宋" w:hAnsi="仿宋" w:cs="微软雅黑"/>
          <w:sz w:val="32"/>
          <w:szCs w:val="32"/>
        </w:rPr>
        <w:t>党委</w:t>
      </w:r>
      <w:r>
        <w:rPr>
          <w:rFonts w:ascii="仿宋" w:eastAsia="仿宋" w:hAnsi="仿宋" w:cs="微软雅黑"/>
          <w:sz w:val="32"/>
          <w:szCs w:val="32"/>
        </w:rPr>
        <w:t>“1+8+X”</w:t>
      </w:r>
      <w:r>
        <w:rPr>
          <w:rFonts w:ascii="仿宋" w:eastAsia="仿宋" w:hAnsi="仿宋" w:cs="微软雅黑"/>
          <w:sz w:val="32"/>
          <w:szCs w:val="32"/>
        </w:rPr>
        <w:t>党建与思想政治工作微平台、</w:t>
      </w:r>
      <w:r>
        <w:rPr>
          <w:rFonts w:ascii="仿宋" w:eastAsia="仿宋" w:hAnsi="仿宋" w:cs="微软雅黑"/>
          <w:sz w:val="32"/>
          <w:szCs w:val="32"/>
        </w:rPr>
        <w:t>“</w:t>
      </w:r>
      <w:r>
        <w:rPr>
          <w:rFonts w:ascii="仿宋" w:eastAsia="仿宋" w:hAnsi="仿宋" w:cs="微软雅黑"/>
          <w:sz w:val="32"/>
          <w:szCs w:val="32"/>
        </w:rPr>
        <w:t>两微一端</w:t>
      </w:r>
      <w:r>
        <w:rPr>
          <w:rFonts w:ascii="仿宋" w:eastAsia="仿宋" w:hAnsi="仿宋" w:cs="微软雅黑"/>
          <w:sz w:val="32"/>
          <w:szCs w:val="32"/>
        </w:rPr>
        <w:t>”</w:t>
      </w:r>
      <w:r>
        <w:rPr>
          <w:rFonts w:ascii="仿宋" w:eastAsia="仿宋" w:hAnsi="仿宋" w:cs="微软雅黑"/>
          <w:sz w:val="32"/>
          <w:szCs w:val="32"/>
        </w:rPr>
        <w:t>等</w:t>
      </w:r>
      <w:proofErr w:type="gramStart"/>
      <w:r>
        <w:rPr>
          <w:rFonts w:ascii="仿宋" w:eastAsia="仿宋" w:hAnsi="仿宋" w:cs="微软雅黑"/>
          <w:sz w:val="32"/>
          <w:szCs w:val="32"/>
        </w:rPr>
        <w:t>融媒体</w:t>
      </w:r>
      <w:proofErr w:type="gramEnd"/>
      <w:r>
        <w:rPr>
          <w:rFonts w:ascii="仿宋" w:eastAsia="仿宋" w:hAnsi="仿宋" w:cs="微软雅黑"/>
          <w:sz w:val="32"/>
          <w:szCs w:val="32"/>
        </w:rPr>
        <w:t>平台的作用，结合校内宣传栏、平面展板、电子显示屏等宣传阵地，组织开展多角度、全方位、多频次的深度宣传，营造好良好氛围。</w:t>
      </w:r>
    </w:p>
    <w:p w14:paraId="2A3FD500" w14:textId="77777777" w:rsidR="00FD0DB8" w:rsidRDefault="00E07AB1">
      <w:pPr>
        <w:ind w:firstLineChars="200" w:firstLine="643"/>
        <w:rPr>
          <w:rFonts w:ascii="黑体" w:eastAsia="黑体" w:hAnsi="黑体" w:cs="微软雅黑"/>
          <w:b/>
          <w:bCs/>
          <w:sz w:val="32"/>
          <w:szCs w:val="32"/>
        </w:rPr>
      </w:pPr>
      <w:r>
        <w:rPr>
          <w:rFonts w:ascii="黑体" w:eastAsia="黑体" w:hAnsi="黑体" w:cs="微软雅黑"/>
          <w:b/>
          <w:bCs/>
          <w:sz w:val="32"/>
          <w:szCs w:val="32"/>
        </w:rPr>
        <w:t>三、有关要求</w:t>
      </w:r>
    </w:p>
    <w:p w14:paraId="6DDB2316" w14:textId="77777777" w:rsidR="00FD0DB8" w:rsidRDefault="00E07AB1">
      <w:pPr>
        <w:ind w:firstLineChars="200" w:firstLine="643"/>
        <w:rPr>
          <w:rFonts w:ascii="仿宋" w:eastAsia="仿宋" w:hAnsi="仿宋" w:cs="微软雅黑"/>
          <w:sz w:val="32"/>
          <w:szCs w:val="32"/>
        </w:rPr>
      </w:pPr>
      <w:r>
        <w:rPr>
          <w:rFonts w:ascii="仿宋" w:eastAsia="仿宋" w:hAnsi="仿宋" w:cs="微软雅黑"/>
          <w:b/>
          <w:bCs/>
          <w:sz w:val="32"/>
          <w:szCs w:val="32"/>
        </w:rPr>
        <w:t>（一）加强组织领导</w:t>
      </w:r>
      <w:r>
        <w:rPr>
          <w:rFonts w:ascii="仿宋" w:eastAsia="仿宋" w:hAnsi="仿宋" w:cs="微软雅黑"/>
          <w:sz w:val="32"/>
          <w:szCs w:val="32"/>
        </w:rPr>
        <w:t>。提高政治站位，高度重视《习近</w:t>
      </w:r>
      <w:r>
        <w:rPr>
          <w:rFonts w:ascii="仿宋" w:eastAsia="仿宋" w:hAnsi="仿宋" w:cs="微软雅黑"/>
          <w:sz w:val="32"/>
          <w:szCs w:val="32"/>
        </w:rPr>
        <w:lastRenderedPageBreak/>
        <w:t>平谈治国理政》第三卷学习宣传任务，要将《习近平谈治国理政》第三卷作为提高党的建设、强化政治意识教育的重要指引，及时安排部署，认真组织推进，切实抓好全体党员、干部的学习培训。各单位党组织书记要履行第一责任人职责，亲自抓学习培训工作，及时研究解决工作中存在的问题，确保</w:t>
      </w:r>
      <w:r>
        <w:rPr>
          <w:rFonts w:ascii="仿宋" w:eastAsia="仿宋" w:hAnsi="仿宋" w:cs="微软雅黑"/>
          <w:sz w:val="32"/>
          <w:szCs w:val="32"/>
        </w:rPr>
        <w:t>各项要求落地见效。</w:t>
      </w:r>
    </w:p>
    <w:p w14:paraId="0ADDE4C7" w14:textId="77777777" w:rsidR="00FD0DB8" w:rsidRDefault="00E07AB1">
      <w:pPr>
        <w:ind w:firstLineChars="200" w:firstLine="643"/>
        <w:rPr>
          <w:rFonts w:ascii="仿宋" w:eastAsia="仿宋" w:hAnsi="仿宋" w:cs="微软雅黑"/>
          <w:sz w:val="32"/>
          <w:szCs w:val="32"/>
        </w:rPr>
      </w:pPr>
      <w:r>
        <w:rPr>
          <w:rFonts w:ascii="仿宋" w:eastAsia="仿宋" w:hAnsi="仿宋" w:cs="微软雅黑"/>
          <w:b/>
          <w:bCs/>
          <w:sz w:val="32"/>
          <w:szCs w:val="32"/>
        </w:rPr>
        <w:t>（二）提高培训实效。</w:t>
      </w:r>
      <w:r>
        <w:rPr>
          <w:rFonts w:ascii="仿宋" w:eastAsia="仿宋" w:hAnsi="仿宋" w:cs="微软雅黑"/>
          <w:sz w:val="32"/>
          <w:szCs w:val="32"/>
        </w:rPr>
        <w:t>认真落实上级党组织的各项任务要求，力戒形式主义、官僚主义，坚持严实作风，扎实开展学习教育；要深刻认识学习《习近平谈治国理政》第三卷的重大意义，把《习近平谈治国理政》第三卷和第一卷、第二卷作为一个有机整体，坚持读原著、学原文、悟原理，全面系统学、深入思考学、联系实际学，坚持与学习贯彻习近平总书记对广东重要讲话和重要指示批示精神结合起来、贯通起来，切实把学习转化为应对风险挑战、推动事业发展的治理能力和工作水平，确保学习宣传贯彻工作取得扎实成效。</w:t>
      </w:r>
    </w:p>
    <w:p w14:paraId="3F25E965" w14:textId="3E884CB7" w:rsidR="00FD0DB8" w:rsidRDefault="00E07AB1" w:rsidP="008245DD">
      <w:pPr>
        <w:ind w:firstLineChars="200" w:firstLine="643"/>
        <w:rPr>
          <w:rFonts w:ascii="仿宋" w:eastAsia="仿宋" w:hAnsi="仿宋" w:cs="微软雅黑" w:hint="eastAsia"/>
          <w:sz w:val="32"/>
          <w:szCs w:val="32"/>
        </w:rPr>
      </w:pPr>
      <w:r>
        <w:rPr>
          <w:rFonts w:ascii="仿宋" w:eastAsia="仿宋" w:hAnsi="仿宋" w:cs="微软雅黑"/>
          <w:b/>
          <w:bCs/>
          <w:sz w:val="32"/>
          <w:szCs w:val="32"/>
        </w:rPr>
        <w:t>（三）强化督促考核。</w:t>
      </w:r>
      <w:r>
        <w:rPr>
          <w:rFonts w:ascii="仿宋" w:eastAsia="仿宋" w:hAnsi="仿宋" w:cs="微软雅黑"/>
          <w:sz w:val="32"/>
          <w:szCs w:val="32"/>
        </w:rPr>
        <w:t>各单位</w:t>
      </w:r>
      <w:r>
        <w:rPr>
          <w:rFonts w:ascii="仿宋" w:eastAsia="仿宋" w:hAnsi="仿宋" w:cs="微软雅黑"/>
          <w:sz w:val="32"/>
          <w:szCs w:val="32"/>
        </w:rPr>
        <w:t>党组织开展《习近平谈治国理政》第三卷学习宣传贯彻的情况，将纳入基层党组织书记抓党建述职评议考核的指标体系中，</w:t>
      </w:r>
      <w:r>
        <w:rPr>
          <w:rFonts w:ascii="仿宋" w:eastAsia="仿宋" w:hAnsi="仿宋" w:cs="微软雅黑" w:hint="eastAsia"/>
          <w:sz w:val="32"/>
          <w:szCs w:val="32"/>
        </w:rPr>
        <w:t>并</w:t>
      </w:r>
      <w:r>
        <w:rPr>
          <w:rFonts w:ascii="仿宋" w:eastAsia="仿宋" w:hAnsi="仿宋" w:cs="微软雅黑"/>
          <w:sz w:val="32"/>
          <w:szCs w:val="32"/>
        </w:rPr>
        <w:t>作为民主评议党员的重要内容参与评价，确保学习宣传贯彻工作的全面落实。</w:t>
      </w:r>
    </w:p>
    <w:p w14:paraId="2C779325" w14:textId="77777777" w:rsidR="00FD0DB8" w:rsidRDefault="00FD0DB8">
      <w:pPr>
        <w:ind w:firstLineChars="200" w:firstLine="640"/>
        <w:rPr>
          <w:rFonts w:ascii="仿宋" w:eastAsia="仿宋" w:hAnsi="仿宋" w:cs="微软雅黑"/>
          <w:sz w:val="32"/>
          <w:szCs w:val="32"/>
        </w:rPr>
      </w:pPr>
    </w:p>
    <w:p w14:paraId="0254C8EA" w14:textId="77777777" w:rsidR="00FD0DB8" w:rsidRDefault="00E07AB1">
      <w:pPr>
        <w:ind w:firstLineChars="200" w:firstLine="640"/>
        <w:jc w:val="right"/>
        <w:rPr>
          <w:rFonts w:ascii="仿宋" w:eastAsia="仿宋" w:hAnsi="仿宋" w:cs="微软雅黑"/>
          <w:sz w:val="32"/>
          <w:szCs w:val="32"/>
        </w:rPr>
      </w:pPr>
      <w:r>
        <w:rPr>
          <w:rFonts w:ascii="仿宋" w:eastAsia="仿宋" w:hAnsi="仿宋" w:cs="微软雅黑" w:hint="eastAsia"/>
          <w:sz w:val="32"/>
          <w:szCs w:val="32"/>
        </w:rPr>
        <w:t>中共暨南大学医学部工作委员会</w:t>
      </w:r>
    </w:p>
    <w:p w14:paraId="34917C54" w14:textId="0DF3E2D9" w:rsidR="00FD0DB8" w:rsidRDefault="00E07AB1" w:rsidP="008245DD">
      <w:pPr>
        <w:wordWrap w:val="0"/>
        <w:ind w:firstLineChars="200" w:firstLine="640"/>
        <w:jc w:val="right"/>
        <w:rPr>
          <w:rFonts w:ascii="仿宋" w:eastAsia="仿宋" w:hAnsi="仿宋" w:cs="微软雅黑" w:hint="eastAsia"/>
          <w:sz w:val="32"/>
          <w:szCs w:val="32"/>
        </w:rPr>
      </w:pPr>
      <w:r>
        <w:rPr>
          <w:rFonts w:ascii="仿宋" w:eastAsia="仿宋" w:hAnsi="仿宋" w:cs="微软雅黑" w:hint="eastAsia"/>
          <w:sz w:val="32"/>
          <w:szCs w:val="32"/>
        </w:rPr>
        <w:t>2</w:t>
      </w:r>
      <w:r>
        <w:rPr>
          <w:rFonts w:ascii="仿宋" w:eastAsia="仿宋" w:hAnsi="仿宋" w:cs="微软雅黑"/>
          <w:sz w:val="32"/>
          <w:szCs w:val="32"/>
        </w:rPr>
        <w:t>020</w:t>
      </w:r>
      <w:r>
        <w:rPr>
          <w:rFonts w:ascii="仿宋" w:eastAsia="仿宋" w:hAnsi="仿宋" w:cs="微软雅黑" w:hint="eastAsia"/>
          <w:sz w:val="32"/>
          <w:szCs w:val="32"/>
        </w:rPr>
        <w:t>年</w:t>
      </w:r>
      <w:r>
        <w:rPr>
          <w:rFonts w:ascii="仿宋" w:eastAsia="仿宋" w:hAnsi="仿宋" w:cs="微软雅黑" w:hint="eastAsia"/>
          <w:sz w:val="32"/>
          <w:szCs w:val="32"/>
        </w:rPr>
        <w:t>1</w:t>
      </w:r>
      <w:r>
        <w:rPr>
          <w:rFonts w:ascii="仿宋" w:eastAsia="仿宋" w:hAnsi="仿宋" w:cs="微软雅黑"/>
          <w:sz w:val="32"/>
          <w:szCs w:val="32"/>
        </w:rPr>
        <w:t>0</w:t>
      </w:r>
      <w:r>
        <w:rPr>
          <w:rFonts w:ascii="仿宋" w:eastAsia="仿宋" w:hAnsi="仿宋" w:cs="微软雅黑" w:hint="eastAsia"/>
          <w:sz w:val="32"/>
          <w:szCs w:val="32"/>
        </w:rPr>
        <w:t>月</w:t>
      </w:r>
      <w:r>
        <w:rPr>
          <w:rFonts w:ascii="仿宋" w:eastAsia="仿宋" w:hAnsi="仿宋" w:cs="微软雅黑" w:hint="eastAsia"/>
          <w:sz w:val="32"/>
          <w:szCs w:val="32"/>
        </w:rPr>
        <w:t>1</w:t>
      </w:r>
      <w:r>
        <w:rPr>
          <w:rFonts w:ascii="仿宋" w:eastAsia="仿宋" w:hAnsi="仿宋" w:cs="微软雅黑"/>
          <w:sz w:val="32"/>
          <w:szCs w:val="32"/>
        </w:rPr>
        <w:t>9</w:t>
      </w:r>
      <w:r>
        <w:rPr>
          <w:rFonts w:ascii="仿宋" w:eastAsia="仿宋" w:hAnsi="仿宋" w:cs="微软雅黑" w:hint="eastAsia"/>
          <w:sz w:val="32"/>
          <w:szCs w:val="32"/>
        </w:rPr>
        <w:t>日</w:t>
      </w:r>
      <w:r>
        <w:rPr>
          <w:rFonts w:ascii="仿宋" w:eastAsia="仿宋" w:hAnsi="仿宋" w:cs="微软雅黑" w:hint="eastAsia"/>
          <w:sz w:val="32"/>
          <w:szCs w:val="32"/>
        </w:rPr>
        <w:t xml:space="preserve"> </w:t>
      </w:r>
      <w:r>
        <w:rPr>
          <w:rFonts w:ascii="仿宋" w:eastAsia="仿宋" w:hAnsi="仿宋" w:cs="微软雅黑"/>
          <w:sz w:val="32"/>
          <w:szCs w:val="32"/>
        </w:rPr>
        <w:t xml:space="preserve">   </w:t>
      </w:r>
    </w:p>
    <w:sectPr w:rsidR="00FD0D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B39C8" w14:textId="77777777" w:rsidR="00E07AB1" w:rsidRDefault="00E07AB1" w:rsidP="008245DD">
      <w:r>
        <w:separator/>
      </w:r>
    </w:p>
  </w:endnote>
  <w:endnote w:type="continuationSeparator" w:id="0">
    <w:p w14:paraId="0DE8DE9B" w14:textId="77777777" w:rsidR="00E07AB1" w:rsidRDefault="00E07AB1" w:rsidP="0082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9A678" w14:textId="77777777" w:rsidR="00E07AB1" w:rsidRDefault="00E07AB1" w:rsidP="008245DD">
      <w:r>
        <w:separator/>
      </w:r>
    </w:p>
  </w:footnote>
  <w:footnote w:type="continuationSeparator" w:id="0">
    <w:p w14:paraId="075EC66B" w14:textId="77777777" w:rsidR="00E07AB1" w:rsidRDefault="00E07AB1" w:rsidP="00824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432"/>
    <w:rsid w:val="0004330C"/>
    <w:rsid w:val="00054297"/>
    <w:rsid w:val="00056016"/>
    <w:rsid w:val="00090553"/>
    <w:rsid w:val="000C6B93"/>
    <w:rsid w:val="0015038A"/>
    <w:rsid w:val="00186732"/>
    <w:rsid w:val="00192A73"/>
    <w:rsid w:val="001B0FE7"/>
    <w:rsid w:val="00236F79"/>
    <w:rsid w:val="0024315F"/>
    <w:rsid w:val="002500D1"/>
    <w:rsid w:val="00270C69"/>
    <w:rsid w:val="00295D7A"/>
    <w:rsid w:val="003235FD"/>
    <w:rsid w:val="004167A5"/>
    <w:rsid w:val="00441E7C"/>
    <w:rsid w:val="0049184A"/>
    <w:rsid w:val="004A477E"/>
    <w:rsid w:val="004D523C"/>
    <w:rsid w:val="00500E12"/>
    <w:rsid w:val="00521768"/>
    <w:rsid w:val="00570763"/>
    <w:rsid w:val="006A63EB"/>
    <w:rsid w:val="006E1766"/>
    <w:rsid w:val="007A448F"/>
    <w:rsid w:val="007F51F2"/>
    <w:rsid w:val="008245DD"/>
    <w:rsid w:val="008942FB"/>
    <w:rsid w:val="008B1836"/>
    <w:rsid w:val="008F3940"/>
    <w:rsid w:val="00953870"/>
    <w:rsid w:val="00987497"/>
    <w:rsid w:val="00B43C86"/>
    <w:rsid w:val="00B47DCF"/>
    <w:rsid w:val="00C90E8F"/>
    <w:rsid w:val="00D81CB0"/>
    <w:rsid w:val="00DE1EDD"/>
    <w:rsid w:val="00E07AB1"/>
    <w:rsid w:val="00EA2436"/>
    <w:rsid w:val="00F337B3"/>
    <w:rsid w:val="00F63B92"/>
    <w:rsid w:val="00F77C6A"/>
    <w:rsid w:val="00FB6512"/>
    <w:rsid w:val="00FC4FFD"/>
    <w:rsid w:val="00FD0DB8"/>
    <w:rsid w:val="00FD7432"/>
    <w:rsid w:val="03341C0E"/>
    <w:rsid w:val="06157066"/>
    <w:rsid w:val="0CED064C"/>
    <w:rsid w:val="1C3850EE"/>
    <w:rsid w:val="34612515"/>
    <w:rsid w:val="568156CA"/>
    <w:rsid w:val="59EA1064"/>
    <w:rsid w:val="5A712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300D6"/>
  <w15:docId w15:val="{3FBA4152-D8A2-4889-9A3B-D4D2E360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beforeAutospacing="1" w:afterAutospacing="1"/>
      <w:jc w:val="left"/>
    </w:pPr>
    <w:rPr>
      <w:rFonts w:cs="Times New Roman"/>
      <w:kern w:val="0"/>
      <w:sz w:val="24"/>
    </w:rPr>
  </w:style>
  <w:style w:type="character" w:styleId="aa">
    <w:name w:val="Hyperlink"/>
    <w:basedOn w:val="a0"/>
    <w:qFormat/>
    <w:rPr>
      <w:color w:val="0563C1" w:themeColor="hyperlink"/>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a4">
    <w:name w:val="日期 字符"/>
    <w:basedOn w:val="a0"/>
    <w:link w:val="a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c:creator>
  <cp:lastModifiedBy>X Lenovo</cp:lastModifiedBy>
  <cp:revision>30</cp:revision>
  <dcterms:created xsi:type="dcterms:W3CDTF">2020-10-09T00:19:00Z</dcterms:created>
  <dcterms:modified xsi:type="dcterms:W3CDTF">2020-11-05T02:13:00Z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