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91" w:lineRule="auto"/>
        <w:rPr>
          <w:rFonts w:ascii="Arial"/>
          <w:sz w:val="21"/>
        </w:rPr>
      </w:pPr>
      <w:r/>
    </w:p>
    <w:p>
      <w:pPr>
        <w:spacing w:line="292" w:lineRule="auto"/>
        <w:rPr>
          <w:rFonts w:ascii="Arial"/>
          <w:sz w:val="21"/>
        </w:rPr>
      </w:pPr>
      <w:r/>
    </w:p>
    <w:p>
      <w:pPr>
        <w:ind w:left="143"/>
        <w:spacing w:before="104" w:line="225" w:lineRule="auto"/>
        <w:rPr>
          <w:rFonts w:ascii="SimHei" w:hAnsi="SimHei" w:eastAsia="SimHei" w:cs="SimHei"/>
          <w:sz w:val="32"/>
          <w:szCs w:val="32"/>
        </w:rPr>
      </w:pPr>
      <w:r>
        <w:rPr>
          <w:rFonts w:ascii="SimHei" w:hAnsi="SimHei" w:eastAsia="SimHei" w:cs="SimHei"/>
          <w:sz w:val="32"/>
          <w:szCs w:val="32"/>
          <w:spacing w:val="-15"/>
        </w:rPr>
        <w:t>附件</w:t>
      </w:r>
      <w:r>
        <w:rPr>
          <w:rFonts w:ascii="SimHei" w:hAnsi="SimHei" w:eastAsia="SimHei" w:cs="SimHei"/>
          <w:sz w:val="32"/>
          <w:szCs w:val="32"/>
          <w:spacing w:val="-84"/>
        </w:rPr>
        <w:t xml:space="preserve"> </w:t>
      </w:r>
      <w:r>
        <w:rPr>
          <w:rFonts w:ascii="SimHei" w:hAnsi="SimHei" w:eastAsia="SimHei" w:cs="SimHei"/>
          <w:sz w:val="32"/>
          <w:szCs w:val="32"/>
          <w:spacing w:val="-15"/>
        </w:rPr>
        <w:t>2</w:t>
      </w:r>
    </w:p>
    <w:p>
      <w:pPr>
        <w:spacing w:line="252" w:lineRule="auto"/>
        <w:rPr>
          <w:rFonts w:ascii="Arial"/>
          <w:sz w:val="21"/>
        </w:rPr>
      </w:pPr>
      <w:r/>
    </w:p>
    <w:p>
      <w:pPr>
        <w:spacing w:line="253" w:lineRule="auto"/>
        <w:rPr>
          <w:rFonts w:ascii="Arial"/>
          <w:sz w:val="21"/>
        </w:rPr>
      </w:pPr>
      <w:r/>
    </w:p>
    <w:p>
      <w:pPr>
        <w:ind w:left="2050"/>
        <w:spacing w:before="143" w:line="599" w:lineRule="exact"/>
        <w:outlineLvl w:val="0"/>
        <w:rPr>
          <w:rFonts w:ascii="SimSun" w:hAnsi="SimSun" w:eastAsia="SimSun" w:cs="SimSun"/>
          <w:sz w:val="44"/>
          <w:szCs w:val="44"/>
        </w:rPr>
      </w:pPr>
      <w:r>
        <w:rPr>
          <w:rFonts w:ascii="SimSun" w:hAnsi="SimSun" w:eastAsia="SimSun" w:cs="SimSun"/>
          <w:sz w:val="44"/>
          <w:szCs w:val="44"/>
          <w:b/>
          <w:bCs/>
          <w:spacing w:val="-15"/>
          <w:position w:val="2"/>
        </w:rPr>
        <w:t>2026</w:t>
      </w:r>
      <w:r>
        <w:rPr>
          <w:rFonts w:ascii="SimSun" w:hAnsi="SimSun" w:eastAsia="SimSun" w:cs="SimSun"/>
          <w:sz w:val="44"/>
          <w:szCs w:val="44"/>
          <w:spacing w:val="-109"/>
          <w:position w:val="2"/>
        </w:rPr>
        <w:t xml:space="preserve"> </w:t>
      </w:r>
      <w:r>
        <w:rPr>
          <w:rFonts w:ascii="SimSun" w:hAnsi="SimSun" w:eastAsia="SimSun" w:cs="SimSun"/>
          <w:sz w:val="44"/>
          <w:szCs w:val="44"/>
          <w:b/>
          <w:bCs/>
          <w:spacing w:val="-15"/>
          <w:position w:val="2"/>
        </w:rPr>
        <w:t>年度广东省中医药局课题验收结题</w:t>
      </w:r>
      <w:r>
        <w:rPr>
          <w:rFonts w:ascii="SimSun" w:hAnsi="SimSun" w:eastAsia="SimSun" w:cs="SimSun"/>
          <w:sz w:val="44"/>
          <w:szCs w:val="44"/>
          <w:b/>
          <w:bCs/>
          <w:spacing w:val="-16"/>
          <w:position w:val="2"/>
        </w:rPr>
        <w:t>情况汇总表</w:t>
      </w:r>
    </w:p>
    <w:p>
      <w:pPr>
        <w:spacing w:line="275" w:lineRule="auto"/>
        <w:rPr>
          <w:rFonts w:ascii="Arial"/>
          <w:sz w:val="21"/>
        </w:rPr>
      </w:pPr>
      <w:r/>
    </w:p>
    <w:p>
      <w:pPr>
        <w:spacing w:line="276" w:lineRule="auto"/>
        <w:rPr>
          <w:rFonts w:ascii="Arial"/>
          <w:sz w:val="21"/>
        </w:rPr>
      </w:pPr>
      <w:r/>
    </w:p>
    <w:p>
      <w:pPr>
        <w:pStyle w:val="BodyText"/>
        <w:ind w:left="129"/>
        <w:spacing w:before="104" w:line="216" w:lineRule="auto"/>
        <w:rPr>
          <w:sz w:val="32"/>
          <w:szCs w:val="32"/>
        </w:rPr>
      </w:pPr>
      <w:r>
        <w:rPr>
          <w:sz w:val="32"/>
          <w:szCs w:val="32"/>
          <w:spacing w:val="-10"/>
        </w:rPr>
        <w:t>项目推荐单位（盖章</w:t>
      </w:r>
      <w:r>
        <w:rPr>
          <w:sz w:val="32"/>
          <w:szCs w:val="32"/>
          <w:spacing w:val="-19"/>
        </w:rPr>
        <w:t>）：</w:t>
      </w:r>
      <w:r>
        <w:rPr>
          <w:sz w:val="32"/>
          <w:szCs w:val="32"/>
          <w:spacing w:val="42"/>
        </w:rPr>
        <w:t xml:space="preserve">   </w:t>
      </w:r>
      <w:r>
        <w:rPr>
          <w:sz w:val="32"/>
          <w:szCs w:val="32"/>
          <w:spacing w:val="-10"/>
        </w:rPr>
        <w:t>联系人：</w:t>
      </w:r>
      <w:r>
        <w:rPr>
          <w:sz w:val="32"/>
          <w:szCs w:val="32"/>
          <w:spacing w:val="-10"/>
        </w:rPr>
        <w:t xml:space="preserve">          </w:t>
      </w:r>
      <w:r>
        <w:rPr>
          <w:sz w:val="32"/>
          <w:szCs w:val="32"/>
          <w:spacing w:val="-10"/>
        </w:rPr>
        <w:t>电</w:t>
      </w:r>
      <w:r>
        <w:rPr>
          <w:sz w:val="32"/>
          <w:szCs w:val="32"/>
          <w:spacing w:val="-11"/>
        </w:rPr>
        <w:t>话：</w:t>
      </w:r>
      <w:r>
        <w:rPr>
          <w:sz w:val="32"/>
          <w:szCs w:val="32"/>
          <w:spacing w:val="1"/>
        </w:rPr>
        <w:t xml:space="preserve">            </w:t>
      </w:r>
      <w:r>
        <w:rPr>
          <w:sz w:val="32"/>
          <w:szCs w:val="32"/>
          <w:spacing w:val="-11"/>
        </w:rPr>
        <w:t>填报日期：2026</w:t>
      </w:r>
      <w:r>
        <w:rPr>
          <w:sz w:val="32"/>
          <w:szCs w:val="32"/>
          <w:spacing w:val="-65"/>
        </w:rPr>
        <w:t xml:space="preserve"> </w:t>
      </w:r>
      <w:r>
        <w:rPr>
          <w:sz w:val="32"/>
          <w:szCs w:val="32"/>
          <w:spacing w:val="-11"/>
        </w:rPr>
        <w:t>年</w:t>
      </w:r>
      <w:r>
        <w:rPr>
          <w:sz w:val="32"/>
          <w:szCs w:val="32"/>
          <w:spacing w:val="-11"/>
        </w:rPr>
        <w:t xml:space="preserve"> </w:t>
      </w:r>
      <w:r>
        <w:rPr>
          <w:sz w:val="32"/>
          <w:szCs w:val="32"/>
          <w:spacing w:val="-11"/>
        </w:rPr>
        <w:t>月</w:t>
      </w:r>
      <w:r>
        <w:rPr>
          <w:sz w:val="32"/>
          <w:szCs w:val="32"/>
          <w:spacing w:val="-11"/>
        </w:rPr>
        <w:t xml:space="preserve">  </w:t>
      </w:r>
      <w:r>
        <w:rPr>
          <w:sz w:val="32"/>
          <w:szCs w:val="32"/>
          <w:spacing w:val="-11"/>
        </w:rPr>
        <w:t>日</w:t>
      </w:r>
    </w:p>
    <w:p>
      <w:pPr>
        <w:spacing w:line="14" w:lineRule="exact"/>
        <w:rPr/>
      </w:pPr>
      <w:r/>
    </w:p>
    <w:tbl>
      <w:tblPr>
        <w:tblStyle w:val="TableNormal"/>
        <w:tblW w:w="14174"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02"/>
        <w:gridCol w:w="1295"/>
        <w:gridCol w:w="1707"/>
        <w:gridCol w:w="2365"/>
        <w:gridCol w:w="3814"/>
        <w:gridCol w:w="4091"/>
      </w:tblGrid>
      <w:tr>
        <w:trPr>
          <w:trHeight w:val="577" w:hRule="atLeast"/>
        </w:trPr>
        <w:tc>
          <w:tcPr>
            <w:tcW w:w="902" w:type="dxa"/>
            <w:vAlign w:val="top"/>
          </w:tcPr>
          <w:p>
            <w:pPr>
              <w:ind w:left="184"/>
              <w:spacing w:before="221" w:line="217" w:lineRule="auto"/>
              <w:rPr>
                <w:rFonts w:ascii="FangSong" w:hAnsi="FangSong" w:eastAsia="FangSong" w:cs="FangSong"/>
                <w:sz w:val="28"/>
                <w:szCs w:val="28"/>
              </w:rPr>
            </w:pPr>
            <w:r>
              <w:rPr>
                <w:rFonts w:ascii="FangSong" w:hAnsi="FangSong" w:eastAsia="FangSong" w:cs="FangSong"/>
                <w:sz w:val="28"/>
                <w:szCs w:val="28"/>
                <w:b/>
                <w:bCs/>
                <w:spacing w:val="-8"/>
              </w:rPr>
              <w:t>序号</w:t>
            </w:r>
          </w:p>
        </w:tc>
        <w:tc>
          <w:tcPr>
            <w:tcW w:w="1295" w:type="dxa"/>
            <w:vAlign w:val="top"/>
          </w:tcPr>
          <w:p>
            <w:pPr>
              <w:ind w:left="112"/>
              <w:spacing w:before="220" w:line="217" w:lineRule="auto"/>
              <w:rPr>
                <w:rFonts w:ascii="FangSong" w:hAnsi="FangSong" w:eastAsia="FangSong" w:cs="FangSong"/>
                <w:sz w:val="28"/>
                <w:szCs w:val="28"/>
              </w:rPr>
            </w:pPr>
            <w:r>
              <w:rPr>
                <w:rFonts w:ascii="FangSong" w:hAnsi="FangSong" w:eastAsia="FangSong" w:cs="FangSong"/>
                <w:sz w:val="28"/>
                <w:szCs w:val="28"/>
                <w:b/>
                <w:bCs/>
                <w:spacing w:val="-12"/>
              </w:rPr>
              <w:t>课题编号</w:t>
            </w:r>
          </w:p>
        </w:tc>
        <w:tc>
          <w:tcPr>
            <w:tcW w:w="1707" w:type="dxa"/>
            <w:vAlign w:val="top"/>
          </w:tcPr>
          <w:p>
            <w:pPr>
              <w:ind w:left="468"/>
              <w:spacing w:before="220" w:line="219" w:lineRule="auto"/>
              <w:rPr>
                <w:rFonts w:ascii="FangSong" w:hAnsi="FangSong" w:eastAsia="FangSong" w:cs="FangSong"/>
                <w:sz w:val="28"/>
                <w:szCs w:val="28"/>
              </w:rPr>
            </w:pPr>
            <w:r>
              <w:rPr>
                <w:rFonts w:ascii="FangSong" w:hAnsi="FangSong" w:eastAsia="FangSong" w:cs="FangSong"/>
                <w:sz w:val="28"/>
                <w:szCs w:val="28"/>
                <w:b/>
                <w:bCs/>
                <w:spacing w:val="-16"/>
              </w:rPr>
              <w:t>负责人</w:t>
            </w:r>
          </w:p>
        </w:tc>
        <w:tc>
          <w:tcPr>
            <w:tcW w:w="2365" w:type="dxa"/>
            <w:vAlign w:val="top"/>
          </w:tcPr>
          <w:p>
            <w:pPr>
              <w:ind w:left="692"/>
              <w:spacing w:before="219" w:line="214" w:lineRule="auto"/>
              <w:rPr>
                <w:rFonts w:ascii="FangSong" w:hAnsi="FangSong" w:eastAsia="FangSong" w:cs="FangSong"/>
                <w:sz w:val="28"/>
                <w:szCs w:val="28"/>
              </w:rPr>
            </w:pPr>
            <w:r>
              <w:rPr>
                <w:rFonts w:ascii="FangSong" w:hAnsi="FangSong" w:eastAsia="FangSong" w:cs="FangSong"/>
                <w:sz w:val="28"/>
                <w:szCs w:val="28"/>
                <w:b/>
                <w:bCs/>
                <w:spacing w:val="-23"/>
              </w:rPr>
              <w:t>申请类别</w:t>
            </w:r>
          </w:p>
        </w:tc>
        <w:tc>
          <w:tcPr>
            <w:tcW w:w="3814" w:type="dxa"/>
            <w:vAlign w:val="top"/>
          </w:tcPr>
          <w:p>
            <w:pPr>
              <w:ind w:left="576"/>
              <w:spacing w:before="220" w:line="216" w:lineRule="auto"/>
              <w:rPr>
                <w:rFonts w:ascii="FangSong" w:hAnsi="FangSong" w:eastAsia="FangSong" w:cs="FangSong"/>
                <w:sz w:val="28"/>
                <w:szCs w:val="28"/>
              </w:rPr>
            </w:pPr>
            <w:r>
              <w:rPr>
                <w:rFonts w:ascii="FangSong" w:hAnsi="FangSong" w:eastAsia="FangSong" w:cs="FangSong"/>
                <w:sz w:val="28"/>
                <w:szCs w:val="28"/>
                <w:b/>
                <w:bCs/>
                <w:spacing w:val="-14"/>
              </w:rPr>
              <w:t>项目推荐单位审核意见</w:t>
            </w:r>
          </w:p>
        </w:tc>
        <w:tc>
          <w:tcPr>
            <w:tcW w:w="4091" w:type="dxa"/>
            <w:vAlign w:val="top"/>
          </w:tcPr>
          <w:p>
            <w:pPr>
              <w:ind w:left="1787"/>
              <w:spacing w:before="219" w:line="220" w:lineRule="auto"/>
              <w:rPr>
                <w:rFonts w:ascii="FangSong" w:hAnsi="FangSong" w:eastAsia="FangSong" w:cs="FangSong"/>
                <w:sz w:val="28"/>
                <w:szCs w:val="28"/>
              </w:rPr>
            </w:pPr>
            <w:r>
              <w:rPr>
                <w:rFonts w:ascii="FangSong" w:hAnsi="FangSong" w:eastAsia="FangSong" w:cs="FangSong"/>
                <w:sz w:val="28"/>
                <w:szCs w:val="28"/>
                <w:b/>
                <w:bCs/>
                <w:spacing w:val="-11"/>
              </w:rPr>
              <w:t>备注</w:t>
            </w:r>
          </w:p>
        </w:tc>
      </w:tr>
      <w:tr>
        <w:trPr>
          <w:trHeight w:val="573" w:hRule="atLeast"/>
        </w:trPr>
        <w:tc>
          <w:tcPr>
            <w:tcW w:w="902" w:type="dxa"/>
            <w:vAlign w:val="top"/>
          </w:tcPr>
          <w:p>
            <w:pPr>
              <w:pStyle w:val="TableText"/>
              <w:rPr/>
            </w:pPr>
            <w:r/>
          </w:p>
        </w:tc>
        <w:tc>
          <w:tcPr>
            <w:tcW w:w="1295" w:type="dxa"/>
            <w:vAlign w:val="top"/>
          </w:tcPr>
          <w:p>
            <w:pPr>
              <w:pStyle w:val="TableText"/>
              <w:rPr/>
            </w:pPr>
            <w:r/>
          </w:p>
        </w:tc>
        <w:tc>
          <w:tcPr>
            <w:tcW w:w="1707" w:type="dxa"/>
            <w:vAlign w:val="top"/>
          </w:tcPr>
          <w:p>
            <w:pPr>
              <w:pStyle w:val="TableText"/>
              <w:rPr/>
            </w:pPr>
            <w:r/>
          </w:p>
        </w:tc>
        <w:tc>
          <w:tcPr>
            <w:tcW w:w="2365" w:type="dxa"/>
            <w:vAlign w:val="top"/>
          </w:tcPr>
          <w:p>
            <w:pPr>
              <w:pStyle w:val="TableText"/>
              <w:rPr/>
            </w:pPr>
            <w:r/>
          </w:p>
        </w:tc>
        <w:tc>
          <w:tcPr>
            <w:tcW w:w="3814" w:type="dxa"/>
            <w:vAlign w:val="top"/>
          </w:tcPr>
          <w:p>
            <w:pPr>
              <w:pStyle w:val="TableText"/>
              <w:rPr/>
            </w:pPr>
            <w:r/>
          </w:p>
        </w:tc>
        <w:tc>
          <w:tcPr>
            <w:tcW w:w="4091" w:type="dxa"/>
            <w:vAlign w:val="top"/>
          </w:tcPr>
          <w:p>
            <w:pPr>
              <w:pStyle w:val="TableText"/>
              <w:rPr/>
            </w:pPr>
            <w:r/>
          </w:p>
        </w:tc>
      </w:tr>
      <w:tr>
        <w:trPr>
          <w:trHeight w:val="573" w:hRule="atLeast"/>
        </w:trPr>
        <w:tc>
          <w:tcPr>
            <w:tcW w:w="902" w:type="dxa"/>
            <w:vAlign w:val="top"/>
          </w:tcPr>
          <w:p>
            <w:pPr>
              <w:pStyle w:val="TableText"/>
              <w:rPr/>
            </w:pPr>
            <w:r/>
          </w:p>
        </w:tc>
        <w:tc>
          <w:tcPr>
            <w:tcW w:w="1295" w:type="dxa"/>
            <w:vAlign w:val="top"/>
          </w:tcPr>
          <w:p>
            <w:pPr>
              <w:pStyle w:val="TableText"/>
              <w:rPr/>
            </w:pPr>
            <w:r/>
          </w:p>
        </w:tc>
        <w:tc>
          <w:tcPr>
            <w:tcW w:w="1707" w:type="dxa"/>
            <w:vAlign w:val="top"/>
          </w:tcPr>
          <w:p>
            <w:pPr>
              <w:pStyle w:val="TableText"/>
              <w:rPr/>
            </w:pPr>
            <w:r/>
          </w:p>
        </w:tc>
        <w:tc>
          <w:tcPr>
            <w:tcW w:w="2365" w:type="dxa"/>
            <w:vAlign w:val="top"/>
          </w:tcPr>
          <w:p>
            <w:pPr>
              <w:pStyle w:val="TableText"/>
              <w:rPr/>
            </w:pPr>
            <w:r/>
          </w:p>
        </w:tc>
        <w:tc>
          <w:tcPr>
            <w:tcW w:w="3814" w:type="dxa"/>
            <w:vAlign w:val="top"/>
          </w:tcPr>
          <w:p>
            <w:pPr>
              <w:pStyle w:val="TableText"/>
              <w:rPr/>
            </w:pPr>
            <w:r/>
          </w:p>
        </w:tc>
        <w:tc>
          <w:tcPr>
            <w:tcW w:w="4091" w:type="dxa"/>
            <w:vAlign w:val="top"/>
          </w:tcPr>
          <w:p>
            <w:pPr>
              <w:pStyle w:val="TableText"/>
              <w:rPr/>
            </w:pPr>
            <w:r/>
          </w:p>
        </w:tc>
      </w:tr>
      <w:tr>
        <w:trPr>
          <w:trHeight w:val="573" w:hRule="atLeast"/>
        </w:trPr>
        <w:tc>
          <w:tcPr>
            <w:tcW w:w="902" w:type="dxa"/>
            <w:vAlign w:val="top"/>
          </w:tcPr>
          <w:p>
            <w:pPr>
              <w:pStyle w:val="TableText"/>
              <w:rPr/>
            </w:pPr>
            <w:r/>
          </w:p>
        </w:tc>
        <w:tc>
          <w:tcPr>
            <w:tcW w:w="1295" w:type="dxa"/>
            <w:vAlign w:val="top"/>
          </w:tcPr>
          <w:p>
            <w:pPr>
              <w:pStyle w:val="TableText"/>
              <w:rPr/>
            </w:pPr>
            <w:r/>
          </w:p>
        </w:tc>
        <w:tc>
          <w:tcPr>
            <w:tcW w:w="1707" w:type="dxa"/>
            <w:vAlign w:val="top"/>
          </w:tcPr>
          <w:p>
            <w:pPr>
              <w:pStyle w:val="TableText"/>
              <w:rPr/>
            </w:pPr>
            <w:r/>
          </w:p>
        </w:tc>
        <w:tc>
          <w:tcPr>
            <w:tcW w:w="2365" w:type="dxa"/>
            <w:vAlign w:val="top"/>
          </w:tcPr>
          <w:p>
            <w:pPr>
              <w:pStyle w:val="TableText"/>
              <w:rPr/>
            </w:pPr>
            <w:r/>
          </w:p>
        </w:tc>
        <w:tc>
          <w:tcPr>
            <w:tcW w:w="3814" w:type="dxa"/>
            <w:vAlign w:val="top"/>
          </w:tcPr>
          <w:p>
            <w:pPr>
              <w:pStyle w:val="TableText"/>
              <w:rPr/>
            </w:pPr>
            <w:r/>
          </w:p>
        </w:tc>
        <w:tc>
          <w:tcPr>
            <w:tcW w:w="4091" w:type="dxa"/>
            <w:vAlign w:val="top"/>
          </w:tcPr>
          <w:p>
            <w:pPr>
              <w:pStyle w:val="TableText"/>
              <w:rPr/>
            </w:pPr>
            <w:r/>
          </w:p>
        </w:tc>
      </w:tr>
      <w:tr>
        <w:trPr>
          <w:trHeight w:val="578" w:hRule="atLeast"/>
        </w:trPr>
        <w:tc>
          <w:tcPr>
            <w:tcW w:w="902" w:type="dxa"/>
            <w:vAlign w:val="top"/>
          </w:tcPr>
          <w:p>
            <w:pPr>
              <w:pStyle w:val="TableText"/>
              <w:rPr/>
            </w:pPr>
            <w:r/>
          </w:p>
        </w:tc>
        <w:tc>
          <w:tcPr>
            <w:tcW w:w="1295" w:type="dxa"/>
            <w:vAlign w:val="top"/>
          </w:tcPr>
          <w:p>
            <w:pPr>
              <w:pStyle w:val="TableText"/>
              <w:rPr/>
            </w:pPr>
            <w:r/>
          </w:p>
        </w:tc>
        <w:tc>
          <w:tcPr>
            <w:tcW w:w="1707" w:type="dxa"/>
            <w:vAlign w:val="top"/>
          </w:tcPr>
          <w:p>
            <w:pPr>
              <w:pStyle w:val="TableText"/>
              <w:rPr/>
            </w:pPr>
            <w:r/>
          </w:p>
        </w:tc>
        <w:tc>
          <w:tcPr>
            <w:tcW w:w="2365" w:type="dxa"/>
            <w:vAlign w:val="top"/>
          </w:tcPr>
          <w:p>
            <w:pPr>
              <w:pStyle w:val="TableText"/>
              <w:rPr/>
            </w:pPr>
            <w:r/>
          </w:p>
        </w:tc>
        <w:tc>
          <w:tcPr>
            <w:tcW w:w="3814" w:type="dxa"/>
            <w:vAlign w:val="top"/>
          </w:tcPr>
          <w:p>
            <w:pPr>
              <w:pStyle w:val="TableText"/>
              <w:rPr/>
            </w:pPr>
            <w:r/>
          </w:p>
        </w:tc>
        <w:tc>
          <w:tcPr>
            <w:tcW w:w="4091" w:type="dxa"/>
            <w:vAlign w:val="top"/>
          </w:tcPr>
          <w:p>
            <w:pPr>
              <w:pStyle w:val="TableText"/>
              <w:rPr/>
            </w:pPr>
            <w:r/>
          </w:p>
        </w:tc>
      </w:tr>
    </w:tbl>
    <w:p>
      <w:pPr>
        <w:pStyle w:val="BodyText"/>
        <w:ind w:left="128"/>
        <w:spacing w:before="115" w:line="215" w:lineRule="auto"/>
        <w:rPr/>
      </w:pPr>
      <w:r>
        <w:rPr>
          <w:spacing w:val="-12"/>
        </w:rPr>
        <w:t>注：1、课题编号请按小到大顺序排列。</w:t>
      </w:r>
    </w:p>
    <w:p>
      <w:pPr>
        <w:pStyle w:val="BodyText"/>
        <w:ind w:left="599"/>
        <w:spacing w:before="117" w:line="217" w:lineRule="auto"/>
        <w:rPr/>
      </w:pPr>
      <w:r>
        <w:rPr>
          <w:spacing w:val="-12"/>
        </w:rPr>
        <w:t>2、个人申请类别分别为申请结题、申请终止项目、申请变更实施期限，延期时间不得超过</w:t>
      </w:r>
      <w:r>
        <w:rPr>
          <w:spacing w:val="-50"/>
        </w:rPr>
        <w:t xml:space="preserve"> </w:t>
      </w:r>
      <w:r>
        <w:rPr>
          <w:spacing w:val="-13"/>
        </w:rPr>
        <w:t>1</w:t>
      </w:r>
      <w:r>
        <w:rPr>
          <w:spacing w:val="-57"/>
        </w:rPr>
        <w:t xml:space="preserve"> </w:t>
      </w:r>
      <w:r>
        <w:rPr>
          <w:spacing w:val="-13"/>
        </w:rPr>
        <w:t>年。</w:t>
      </w:r>
    </w:p>
    <w:p>
      <w:pPr>
        <w:pStyle w:val="BodyText"/>
        <w:ind w:left="128" w:right="678" w:firstLine="480"/>
        <w:spacing w:before="119" w:line="308" w:lineRule="auto"/>
        <w:rPr/>
      </w:pPr>
      <w:r>
        <w:rPr>
          <w:spacing w:val="-10"/>
        </w:rPr>
        <w:t>3、申请结题验收的条件是完成课题申请书约定的任务，经费使用合理，并具备以下条件之一：</w:t>
      </w:r>
      <w:r>
        <w:rPr>
          <w:rFonts w:ascii="SimSun" w:hAnsi="SimSun" w:eastAsia="SimSun" w:cs="SimSun"/>
          <w:sz w:val="21"/>
          <w:szCs w:val="21"/>
          <w:spacing w:val="-10"/>
        </w:rPr>
        <w:t>①</w:t>
      </w:r>
      <w:r>
        <w:rPr>
          <w:spacing w:val="-10"/>
        </w:rPr>
        <w:t>发表论文，</w:t>
      </w:r>
      <w:r>
        <w:rPr>
          <w:rFonts w:ascii="SimSun" w:hAnsi="SimSun" w:eastAsia="SimSun" w:cs="SimSun"/>
          <w:sz w:val="21"/>
          <w:szCs w:val="21"/>
          <w:spacing w:val="-10"/>
        </w:rPr>
        <w:t>②</w:t>
      </w:r>
      <w:r>
        <w:rPr>
          <w:spacing w:val="-10"/>
        </w:rPr>
        <w:t>出版</w:t>
      </w:r>
      <w:r>
        <w:rPr>
          <w:spacing w:val="-11"/>
        </w:rPr>
        <w:t>专著，</w:t>
      </w:r>
      <w:r>
        <w:rPr>
          <w:rFonts w:ascii="SimSun" w:hAnsi="SimSun" w:eastAsia="SimSun" w:cs="SimSun"/>
          <w:sz w:val="21"/>
          <w:szCs w:val="21"/>
          <w:spacing w:val="-11"/>
        </w:rPr>
        <w:t>③</w:t>
      </w:r>
      <w:r>
        <w:rPr>
          <w:spacing w:val="-11"/>
        </w:rPr>
        <w:t>通过</w:t>
      </w:r>
      <w:r>
        <w:rPr>
          <w:spacing w:val="-15"/>
        </w:rPr>
        <w:t>成果鉴定，</w:t>
      </w:r>
      <w:r>
        <w:rPr>
          <w:rFonts w:ascii="SimSun" w:hAnsi="SimSun" w:eastAsia="SimSun" w:cs="SimSun"/>
          <w:sz w:val="21"/>
          <w:szCs w:val="21"/>
          <w:spacing w:val="-15"/>
        </w:rPr>
        <w:t>④</w:t>
      </w:r>
      <w:r>
        <w:rPr>
          <w:spacing w:val="-15"/>
        </w:rPr>
        <w:t>获得专利。申请结题的项目请在备注栏填写结题依据。论文格式：[序号]主要作者.文献题名</w:t>
      </w:r>
      <w:r>
        <w:rPr>
          <w:spacing w:val="-72"/>
        </w:rPr>
        <w:t xml:space="preserve"> </w:t>
      </w:r>
      <w:r>
        <w:rPr>
          <w:spacing w:val="-15"/>
        </w:rPr>
        <w:t>[J].刊</w:t>
      </w:r>
      <w:r>
        <w:rPr>
          <w:spacing w:val="-16"/>
        </w:rPr>
        <w:t>名，出版年份,卷号</w:t>
      </w:r>
      <w:r>
        <w:rPr>
          <w:spacing w:val="-72"/>
        </w:rPr>
        <w:t xml:space="preserve"> </w:t>
      </w:r>
      <w:r>
        <w:rPr>
          <w:spacing w:val="-16"/>
        </w:rPr>
        <w:t>(期</w:t>
      </w:r>
      <w:r>
        <w:rPr>
          <w:spacing w:val="-12"/>
        </w:rPr>
        <w:t>号):起止页码；专利：</w:t>
      </w:r>
      <w:r>
        <w:rPr>
          <w:spacing w:val="-53"/>
        </w:rPr>
        <w:t xml:space="preserve"> </w:t>
      </w:r>
      <w:r>
        <w:rPr>
          <w:spacing w:val="-12"/>
        </w:rPr>
        <w:t>[序号]专利所有者.专利题名[P].专利国别:专利号，发布日期。</w:t>
      </w:r>
    </w:p>
    <w:p>
      <w:pPr>
        <w:pStyle w:val="BodyText"/>
        <w:ind w:left="598"/>
        <w:spacing w:before="1" w:line="215" w:lineRule="auto"/>
        <w:rPr/>
      </w:pPr>
      <w:r>
        <w:rPr>
          <w:spacing w:val="-12"/>
        </w:rPr>
        <w:t>4、各项目推荐单位分别为各地级以上市卫生健康行政（中医药管理）部门、各有关高等院校和省直有关单位。</w:t>
      </w:r>
    </w:p>
    <w:p>
      <w:pPr>
        <w:pStyle w:val="BodyText"/>
        <w:ind w:left="602"/>
        <w:spacing w:before="120" w:line="214" w:lineRule="auto"/>
        <w:rPr/>
      </w:pPr>
      <w:r>
        <w:rPr>
          <w:spacing w:val="-12"/>
        </w:rPr>
        <w:t>5、若个人申请类别与各项目推荐单位审核意见不一致的或未提交材料等，请在备注栏中予以说明。</w:t>
      </w:r>
    </w:p>
    <w:sectPr>
      <w:footerReference w:type="default" r:id="rId1"/>
      <w:pgSz w:w="16839" w:h="11906"/>
      <w:pgMar w:top="1012" w:right="1350" w:bottom="1141" w:left="1304" w:header="0" w:footer="95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151"/>
      <w:spacing w:line="17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7"/>
      </w:rPr>
      <w:t>-</w:t>
    </w:r>
    <w:r>
      <w:rPr>
        <w:rFonts w:ascii="Times New Roman" w:hAnsi="Times New Roman" w:eastAsia="Times New Roman" w:cs="Times New Roman"/>
        <w:sz w:val="21"/>
        <w:szCs w:val="21"/>
        <w:spacing w:val="11"/>
      </w:rPr>
      <w:t xml:space="preserve"> </w:t>
    </w:r>
    <w:r>
      <w:rPr>
        <w:rFonts w:ascii="Times New Roman" w:hAnsi="Times New Roman" w:eastAsia="Times New Roman" w:cs="Times New Roman"/>
        <w:sz w:val="21"/>
        <w:szCs w:val="21"/>
        <w:spacing w:val="-7"/>
      </w:rPr>
      <w:t>5</w:t>
    </w:r>
    <w:r>
      <w:rPr>
        <w:rFonts w:ascii="Times New Roman" w:hAnsi="Times New Roman" w:eastAsia="Times New Roman" w:cs="Times New Roman"/>
        <w:sz w:val="21"/>
        <w:szCs w:val="21"/>
        <w:spacing w:val="8"/>
      </w:rPr>
      <w:t xml:space="preserve"> </w:t>
    </w:r>
    <w:r>
      <w:rPr>
        <w:rFonts w:ascii="Times New Roman" w:hAnsi="Times New Roman" w:eastAsia="Times New Roman" w:cs="Times New Roman"/>
        <w:sz w:val="21"/>
        <w:szCs w:val="21"/>
        <w:spacing w:val="-7"/>
      </w:rPr>
      <w:t>-</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FangSong" w:hAnsi="FangSong" w:eastAsia="FangSong" w:cs="FangSong"/>
      <w:sz w:val="24"/>
      <w:szCs w:val="24"/>
      <w:lang w:val="en-US" w:eastAsia="en-US" w:bidi="ar-SA"/>
    </w:r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Office_11.8.2.12024_F1E327BC-269C-435d-A152-05C5408002CA</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正文</dc:title>
  <dc:creator>张婉玲</dc:creator>
  <dcterms:created xsi:type="dcterms:W3CDTF">2026-08-13T21:46:35Z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2026-08-13T21:46:39</vt:filetime>
  </property>
</Properties>
</file>